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3FC" w:rsidRDefault="00D06C8C">
      <w:pPr>
        <w:jc w:val="center"/>
        <w:rPr>
          <w:rFonts w:hint="eastAsia"/>
        </w:rPr>
      </w:pPr>
      <w:r>
        <w:rPr>
          <w:rFonts w:ascii="Arial" w:hAnsi="Arial"/>
          <w:sz w:val="22"/>
          <w:szCs w:val="22"/>
        </w:rPr>
        <w:t>KÉPZÉSI PROGRAM</w:t>
      </w:r>
    </w:p>
    <w:p w:rsidR="006813FC" w:rsidRDefault="00D06C8C">
      <w:pPr>
        <w:rPr>
          <w:rFonts w:hint="eastAsia"/>
        </w:rPr>
      </w:pPr>
      <w:r>
        <w:rPr>
          <w:rFonts w:ascii="Arial" w:hAnsi="Arial"/>
          <w:sz w:val="22"/>
          <w:szCs w:val="22"/>
        </w:rPr>
        <w:t>Képzőhely neve:</w:t>
      </w:r>
    </w:p>
    <w:p w:rsidR="006813FC" w:rsidRDefault="00D06C8C">
      <w:pPr>
        <w:rPr>
          <w:rFonts w:hint="eastAsia"/>
        </w:rPr>
      </w:pPr>
      <w:r>
        <w:rPr>
          <w:rFonts w:ascii="Arial" w:hAnsi="Arial"/>
          <w:sz w:val="22"/>
          <w:szCs w:val="22"/>
        </w:rPr>
        <w:t>Szakirányú képzés helyszíne:</w:t>
      </w:r>
    </w:p>
    <w:p w:rsidR="006813FC" w:rsidRDefault="006813FC">
      <w:pPr>
        <w:rPr>
          <w:rFonts w:ascii="Arial" w:hAnsi="Arial"/>
          <w:sz w:val="22"/>
          <w:szCs w:val="22"/>
        </w:rPr>
      </w:pPr>
    </w:p>
    <w:p w:rsidR="006813FC" w:rsidRDefault="00D06C8C">
      <w:pPr>
        <w:rPr>
          <w:rFonts w:hint="eastAsia"/>
        </w:rPr>
      </w:pPr>
      <w:r>
        <w:rPr>
          <w:rFonts w:ascii="Arial" w:hAnsi="Arial"/>
          <w:sz w:val="22"/>
          <w:szCs w:val="22"/>
        </w:rPr>
        <w:t>1. A szakma alapadatai</w:t>
      </w:r>
    </w:p>
    <w:p w:rsidR="006813FC" w:rsidRDefault="00D06C8C">
      <w:pPr>
        <w:rPr>
          <w:rFonts w:hint="eastAsia"/>
        </w:rPr>
      </w:pPr>
      <w:r>
        <w:rPr>
          <w:rFonts w:ascii="Arial" w:hAnsi="Arial"/>
          <w:sz w:val="22"/>
          <w:szCs w:val="22"/>
        </w:rPr>
        <w:t xml:space="preserve">Az ágazat megnevezése: Turizmus -vendéglátás </w:t>
      </w:r>
    </w:p>
    <w:p w:rsidR="006813FC" w:rsidRDefault="00D06C8C">
      <w:pPr>
        <w:rPr>
          <w:rFonts w:hint="eastAsia"/>
        </w:rPr>
      </w:pPr>
      <w:r>
        <w:rPr>
          <w:rFonts w:ascii="Arial" w:hAnsi="Arial"/>
          <w:sz w:val="22"/>
          <w:szCs w:val="22"/>
        </w:rPr>
        <w:t xml:space="preserve">A szakma megnevezése: </w:t>
      </w:r>
      <w:r w:rsidR="009865CF">
        <w:rPr>
          <w:rFonts w:ascii="Arial" w:hAnsi="Arial"/>
          <w:sz w:val="22"/>
          <w:szCs w:val="22"/>
        </w:rPr>
        <w:t>cukrász</w:t>
      </w:r>
      <w:r>
        <w:rPr>
          <w:rFonts w:ascii="Arial" w:hAnsi="Arial"/>
          <w:sz w:val="22"/>
          <w:szCs w:val="22"/>
        </w:rPr>
        <w:t xml:space="preserve"> </w:t>
      </w:r>
    </w:p>
    <w:p w:rsidR="006813FC" w:rsidRDefault="00D06C8C">
      <w:pPr>
        <w:rPr>
          <w:rFonts w:hint="eastAsia"/>
        </w:rPr>
      </w:pPr>
      <w:r>
        <w:rPr>
          <w:rFonts w:ascii="Arial" w:hAnsi="Arial"/>
          <w:sz w:val="22"/>
          <w:szCs w:val="22"/>
        </w:rPr>
        <w:t xml:space="preserve">A </w:t>
      </w:r>
      <w:proofErr w:type="gramStart"/>
      <w:r>
        <w:rPr>
          <w:rFonts w:ascii="Arial" w:hAnsi="Arial"/>
          <w:sz w:val="22"/>
          <w:szCs w:val="22"/>
        </w:rPr>
        <w:t>szakma azonosító</w:t>
      </w:r>
      <w:proofErr w:type="gramEnd"/>
      <w:r>
        <w:rPr>
          <w:rFonts w:ascii="Arial" w:hAnsi="Arial"/>
          <w:sz w:val="22"/>
          <w:szCs w:val="22"/>
        </w:rPr>
        <w:t xml:space="preserve"> száma: </w:t>
      </w:r>
      <w:r w:rsidR="009865CF">
        <w:t>4 1013 23 01</w:t>
      </w:r>
    </w:p>
    <w:p w:rsidR="006813FC" w:rsidRDefault="00D06C8C">
      <w:pPr>
        <w:rPr>
          <w:rFonts w:hint="eastAsia"/>
        </w:rPr>
      </w:pPr>
      <w:r>
        <w:rPr>
          <w:rFonts w:ascii="Arial" w:hAnsi="Arial"/>
          <w:sz w:val="22"/>
          <w:szCs w:val="22"/>
        </w:rPr>
        <w:t>A szakma szakmairányai: -</w:t>
      </w:r>
    </w:p>
    <w:p w:rsidR="006813FC" w:rsidRDefault="00D06C8C">
      <w:pPr>
        <w:rPr>
          <w:rFonts w:hint="eastAsia"/>
        </w:rPr>
      </w:pPr>
      <w:r>
        <w:rPr>
          <w:rFonts w:ascii="Arial" w:hAnsi="Arial"/>
          <w:sz w:val="22"/>
          <w:szCs w:val="22"/>
        </w:rPr>
        <w:t>A szakma Európai Képesítési K</w:t>
      </w:r>
      <w:r w:rsidR="009865CF">
        <w:rPr>
          <w:rFonts w:ascii="Arial" w:hAnsi="Arial"/>
          <w:sz w:val="22"/>
          <w:szCs w:val="22"/>
        </w:rPr>
        <w:t>eretrendszer szerinti szintje: 4</w:t>
      </w:r>
    </w:p>
    <w:p w:rsidR="006813FC" w:rsidRDefault="00D06C8C">
      <w:pPr>
        <w:rPr>
          <w:rFonts w:hint="eastAsia"/>
        </w:rPr>
      </w:pPr>
      <w:r>
        <w:rPr>
          <w:rFonts w:ascii="Arial" w:hAnsi="Arial"/>
          <w:sz w:val="22"/>
          <w:szCs w:val="22"/>
        </w:rPr>
        <w:t>A szakma Magyar Képesítési K</w:t>
      </w:r>
      <w:r w:rsidR="009865CF">
        <w:rPr>
          <w:rFonts w:ascii="Arial" w:hAnsi="Arial"/>
          <w:sz w:val="22"/>
          <w:szCs w:val="22"/>
        </w:rPr>
        <w:t>eretrendszer szerinti szintje: 4</w:t>
      </w:r>
    </w:p>
    <w:p w:rsidR="006813FC" w:rsidRDefault="00D06C8C">
      <w:pPr>
        <w:rPr>
          <w:rFonts w:hint="eastAsia"/>
        </w:rPr>
      </w:pPr>
      <w:r>
        <w:rPr>
          <w:rFonts w:ascii="Arial" w:hAnsi="Arial"/>
          <w:sz w:val="22"/>
          <w:szCs w:val="22"/>
        </w:rPr>
        <w:t xml:space="preserve">Ágazati alapoktatás megnevezése: </w:t>
      </w:r>
      <w:proofErr w:type="gramStart"/>
      <w:r>
        <w:rPr>
          <w:rFonts w:ascii="Arial" w:hAnsi="Arial"/>
          <w:sz w:val="22"/>
          <w:szCs w:val="22"/>
        </w:rPr>
        <w:t>Turizmus-vendéglátás  ágazati</w:t>
      </w:r>
      <w:proofErr w:type="gramEnd"/>
      <w:r>
        <w:rPr>
          <w:rFonts w:ascii="Arial" w:hAnsi="Arial"/>
          <w:sz w:val="22"/>
          <w:szCs w:val="22"/>
        </w:rPr>
        <w:t xml:space="preserve"> alapoktatás</w:t>
      </w:r>
    </w:p>
    <w:p w:rsidR="006813FC" w:rsidRDefault="00D06C8C">
      <w:pPr>
        <w:rPr>
          <w:rFonts w:ascii="Arial" w:hAnsi="Arial"/>
          <w:sz w:val="22"/>
          <w:szCs w:val="22"/>
        </w:rPr>
      </w:pPr>
      <w:r>
        <w:rPr>
          <w:rFonts w:ascii="Arial" w:hAnsi="Arial"/>
          <w:sz w:val="22"/>
          <w:szCs w:val="22"/>
        </w:rPr>
        <w:t>Egybefüggő szakmai gyakorlat időtartama: Szakképző iskolai oktatásban:</w:t>
      </w:r>
      <w:r w:rsidR="009865CF">
        <w:rPr>
          <w:rFonts w:ascii="Arial" w:hAnsi="Arial"/>
          <w:sz w:val="22"/>
          <w:szCs w:val="22"/>
        </w:rPr>
        <w:t xml:space="preserve"> 175 óra </w:t>
      </w:r>
    </w:p>
    <w:p w:rsidR="006813FC" w:rsidRDefault="00D06C8C">
      <w:pPr>
        <w:rPr>
          <w:rFonts w:hint="eastAsia"/>
        </w:rPr>
      </w:pPr>
      <w:r>
        <w:rPr>
          <w:rFonts w:ascii="Arial" w:hAnsi="Arial"/>
          <w:sz w:val="22"/>
          <w:szCs w:val="22"/>
        </w:rPr>
        <w:t>2. A szakma keretében ellátható legjellemzőbb tevékenység, valamint a munkaterület leírása</w:t>
      </w:r>
    </w:p>
    <w:p w:rsidR="006813FC" w:rsidRDefault="009865CF">
      <w:pPr>
        <w:rPr>
          <w:rFonts w:hint="eastAsia"/>
        </w:rPr>
      </w:pPr>
      <w:r>
        <w:t xml:space="preserve">A cukrász szaktudásának köszönhetően cukrászsüteményeket, fagylaltokat, bonbonokat, alkalmi díszmunkákat készít. Célja olyan cukrásztermék létrehozása, amely megjelenésében, alapanyag-felhasználásában és ízében is a legmagasabb minőséget </w:t>
      </w:r>
      <w:proofErr w:type="gramStart"/>
      <w:r>
        <w:t>prezentálja</w:t>
      </w:r>
      <w:proofErr w:type="gramEnd"/>
      <w:r>
        <w:t xml:space="preserve">. Alkotómunkája során szem előtt tartja a megrendelők igényeit, a cukrászati </w:t>
      </w:r>
      <w:proofErr w:type="gramStart"/>
      <w:r>
        <w:t>trendeket</w:t>
      </w:r>
      <w:proofErr w:type="gramEnd"/>
      <w:r>
        <w:t xml:space="preserve">, új technológiai megoldásokat és a változatos, innovatív módszereket. Tudatos szakemberként számítja ki a hozzávalók mennyiségét, árurendelést, készletgazdálkodást végez, számításaihoz szoftvereket használ. Szakszerűen használja a cukrászati munkaeszközöket, gépeket, berendezéseket. Betartja a munkavédelmi, a környezetvédelmi, higiéniai, élelmiszer-biztonsági előírásokat. Csapatmunkában dolgozik és együttműködik a szakmai munkában résztvevőkkel. Folyamatosan </w:t>
      </w:r>
      <w:proofErr w:type="spellStart"/>
      <w:r>
        <w:t>képzi</w:t>
      </w:r>
      <w:proofErr w:type="spellEnd"/>
      <w:r>
        <w:t xml:space="preserve"> magát, figyelemmel követi a világhálón, a továbbképzéseken az új megoldásokat. Idegen nyelvű szakmai anyagokat olvas alapszinten, törekszik a nemzetközi </w:t>
      </w:r>
      <w:proofErr w:type="gramStart"/>
      <w:r>
        <w:t>trendek</w:t>
      </w:r>
      <w:proofErr w:type="gramEnd"/>
      <w:r>
        <w:t xml:space="preserve"> megismerésére.</w:t>
      </w:r>
      <w:r w:rsidR="00D06C8C">
        <w:rPr>
          <w:rFonts w:ascii="Arial" w:hAnsi="Arial"/>
          <w:sz w:val="22"/>
          <w:szCs w:val="22"/>
        </w:rPr>
        <w:t xml:space="preserve"> </w:t>
      </w:r>
    </w:p>
    <w:p w:rsidR="006813FC" w:rsidRDefault="006813FC">
      <w:pPr>
        <w:rPr>
          <w:rFonts w:ascii="Arial" w:hAnsi="Arial"/>
          <w:sz w:val="22"/>
          <w:szCs w:val="22"/>
        </w:rPr>
      </w:pPr>
    </w:p>
    <w:p w:rsidR="006813FC" w:rsidRDefault="00D06C8C">
      <w:pPr>
        <w:rPr>
          <w:rFonts w:hint="eastAsia"/>
        </w:rPr>
      </w:pPr>
      <w:r>
        <w:rPr>
          <w:rFonts w:ascii="Arial" w:hAnsi="Arial"/>
          <w:sz w:val="22"/>
          <w:szCs w:val="22"/>
        </w:rPr>
        <w:t>3. A szakképzésbe történő belépés feltétele</w:t>
      </w:r>
    </w:p>
    <w:p w:rsidR="006813FC" w:rsidRDefault="00D06C8C">
      <w:pPr>
        <w:rPr>
          <w:rFonts w:hint="eastAsia"/>
        </w:rPr>
      </w:pPr>
      <w:r>
        <w:rPr>
          <w:rFonts w:ascii="Arial" w:hAnsi="Arial"/>
          <w:sz w:val="22"/>
          <w:szCs w:val="22"/>
        </w:rPr>
        <w:t>Iskolai előképzettség: ▪Alapfokú iskolai végzettség</w:t>
      </w:r>
    </w:p>
    <w:p w:rsidR="006813FC" w:rsidRDefault="00D06C8C">
      <w:pPr>
        <w:rPr>
          <w:rFonts w:hint="eastAsia"/>
        </w:rPr>
      </w:pPr>
      <w:r>
        <w:rPr>
          <w:rFonts w:ascii="Arial" w:hAnsi="Arial"/>
          <w:sz w:val="22"/>
          <w:szCs w:val="22"/>
        </w:rPr>
        <w:t>Alkalmassági követelmények</w:t>
      </w:r>
    </w:p>
    <w:p w:rsidR="006813FC" w:rsidRDefault="00D06C8C">
      <w:pPr>
        <w:rPr>
          <w:rFonts w:hint="eastAsia"/>
        </w:rPr>
      </w:pPr>
      <w:r>
        <w:rPr>
          <w:rFonts w:ascii="Arial" w:hAnsi="Arial"/>
          <w:sz w:val="22"/>
          <w:szCs w:val="22"/>
        </w:rPr>
        <w:t>Foglalkozás-egészségügyi alkalmassági vizsgálat: szükséges</w:t>
      </w:r>
    </w:p>
    <w:p w:rsidR="006813FC" w:rsidRDefault="00D06C8C">
      <w:pPr>
        <w:rPr>
          <w:rFonts w:hint="eastAsia"/>
        </w:rPr>
      </w:pPr>
      <w:r>
        <w:rPr>
          <w:rFonts w:ascii="Arial" w:hAnsi="Arial"/>
          <w:sz w:val="22"/>
          <w:szCs w:val="22"/>
        </w:rPr>
        <w:t>Pályaalkalmassági vizsgálat: szükséges</w:t>
      </w:r>
    </w:p>
    <w:p w:rsidR="006813FC" w:rsidRDefault="006813FC">
      <w:pPr>
        <w:rPr>
          <w:rFonts w:ascii="Arial" w:hAnsi="Arial"/>
          <w:sz w:val="22"/>
          <w:szCs w:val="22"/>
        </w:rPr>
      </w:pPr>
    </w:p>
    <w:p w:rsidR="006813FC" w:rsidRDefault="00D06C8C">
      <w:pPr>
        <w:rPr>
          <w:rFonts w:hint="eastAsia"/>
        </w:rPr>
      </w:pPr>
      <w:r>
        <w:rPr>
          <w:rFonts w:ascii="Arial" w:hAnsi="Arial"/>
          <w:sz w:val="22"/>
          <w:szCs w:val="22"/>
        </w:rPr>
        <w:t>4.A szakmai oktatás megszervezéséhez szükséges tárgyi feltételek</w:t>
      </w:r>
    </w:p>
    <w:p w:rsidR="006813FC" w:rsidRDefault="0059028C">
      <w:pPr>
        <w:rPr>
          <w:rFonts w:hint="eastAsia"/>
        </w:rPr>
      </w:pPr>
      <w:r>
        <w:t>Cukrász kéziszerszámok, eszközök ● Rozsdamentes üstök, - gyorsforralók, - formák ● Műanyag tálak, mérőedények ● Szilikon formák, lapok ● Mérőberendezések ● Rozsdamentes, fa és márványlapos munkaasztalok ● Főzőberendezések, ● Mikrohullámú melegítő, csokoládéolvasztó berendezések ● Bonbonformák ● Asztali gyúró, keverő, habverő, gép ● Fagylaltgépek ● Botmixer ● Aprító gép ● Hűtő, fagyasztó, sokkoló berendezések 3 ● Gyúró keverő habverő gép (csak üzemekben szükséges) ● Sütő, és kelesztő berendezések ● Légkondicionáló ● Informatikai eszközök</w:t>
      </w:r>
    </w:p>
    <w:p w:rsidR="0059028C" w:rsidRDefault="0059028C">
      <w:pPr>
        <w:rPr>
          <w:rFonts w:hint="eastAsia"/>
        </w:rPr>
      </w:pPr>
    </w:p>
    <w:p w:rsidR="0059028C" w:rsidRDefault="0059028C">
      <w:pPr>
        <w:rPr>
          <w:rFonts w:ascii="Arial" w:hAnsi="Arial"/>
          <w:sz w:val="22"/>
          <w:szCs w:val="22"/>
        </w:rPr>
      </w:pPr>
    </w:p>
    <w:p w:rsidR="006813FC" w:rsidRDefault="00D06C8C">
      <w:pPr>
        <w:pStyle w:val="Cim2Fejezet"/>
        <w:jc w:val="both"/>
        <w:rPr>
          <w:rFonts w:hint="eastAsia"/>
        </w:rPr>
      </w:pPr>
      <w:r>
        <w:rPr>
          <w:rFonts w:ascii="Arial" w:hAnsi="Arial"/>
          <w:sz w:val="22"/>
          <w:szCs w:val="22"/>
        </w:rPr>
        <w:lastRenderedPageBreak/>
        <w:t>5. A szakirányú oktatás megszervezéséhez szükséges személyi feltételek</w:t>
      </w:r>
    </w:p>
    <w:tbl>
      <w:tblPr>
        <w:tblW w:w="0" w:type="auto"/>
        <w:tblInd w:w="108" w:type="dxa"/>
        <w:tblLayout w:type="fixed"/>
        <w:tblLook w:val="0000" w:firstRow="0" w:lastRow="0" w:firstColumn="0" w:lastColumn="0" w:noHBand="0" w:noVBand="0"/>
      </w:tblPr>
      <w:tblGrid>
        <w:gridCol w:w="2410"/>
        <w:gridCol w:w="1418"/>
        <w:gridCol w:w="2268"/>
        <w:gridCol w:w="3260"/>
        <w:gridCol w:w="4181"/>
      </w:tblGrid>
      <w:tr w:rsidR="006813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jc w:val="both"/>
            </w:pPr>
            <w:r>
              <w:rPr>
                <w:rFonts w:ascii="Arial" w:hAnsi="Arial" w:cs="Arial"/>
                <w:b/>
                <w:bCs/>
                <w:sz w:val="22"/>
                <w:szCs w:val="22"/>
              </w:rPr>
              <w:t>Funkció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r>
              <w:rPr>
                <w:rFonts w:ascii="Arial" w:hAnsi="Arial" w:cs="Arial"/>
                <w:b/>
                <w:bCs/>
                <w:sz w:val="22"/>
                <w:szCs w:val="22"/>
              </w:rPr>
              <w:t>név</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r>
              <w:rPr>
                <w:rFonts w:ascii="Arial" w:hAnsi="Arial" w:cs="Arial"/>
                <w:b/>
                <w:bCs/>
                <w:sz w:val="22"/>
                <w:szCs w:val="22"/>
              </w:rPr>
              <w:t>Szakképzettség</w:t>
            </w:r>
          </w:p>
          <w:p w:rsidR="006813FC" w:rsidRDefault="00D06C8C">
            <w:pPr>
              <w:pStyle w:val="szovegfolytatas"/>
              <w:spacing w:before="60" w:after="0"/>
            </w:pPr>
            <w:r>
              <w:rPr>
                <w:rFonts w:ascii="Arial" w:hAnsi="Arial" w:cs="Arial"/>
                <w:b/>
                <w:bCs/>
                <w:sz w:val="22"/>
                <w:szCs w:val="22"/>
              </w:rPr>
              <w:t>(szakképesítés)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r>
              <w:rPr>
                <w:rFonts w:ascii="Arial" w:hAnsi="Arial" w:cs="Arial"/>
                <w:b/>
                <w:bCs/>
                <w:sz w:val="22"/>
                <w:szCs w:val="22"/>
              </w:rPr>
              <w:t>Szakirányú szakmai gyakorlat</w:t>
            </w:r>
          </w:p>
        </w:tc>
        <w:tc>
          <w:tcPr>
            <w:tcW w:w="4181"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r>
              <w:rPr>
                <w:rFonts w:ascii="Arial" w:hAnsi="Arial" w:cs="Arial"/>
                <w:b/>
                <w:bCs/>
                <w:sz w:val="22"/>
                <w:szCs w:val="22"/>
              </w:rPr>
              <w:t xml:space="preserve">Egyéb </w:t>
            </w:r>
            <w:r>
              <w:rPr>
                <w:rFonts w:ascii="Arial" w:hAnsi="Arial" w:cs="Arial"/>
                <w:sz w:val="22"/>
                <w:szCs w:val="22"/>
              </w:rPr>
              <w:t>(pl. kamarai gyakorlati oktatói vizsga)</w:t>
            </w:r>
          </w:p>
        </w:tc>
      </w:tr>
      <w:tr w:rsidR="006813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r>
              <w:rPr>
                <w:rFonts w:ascii="Arial" w:hAnsi="Arial" w:cs="Arial"/>
                <w:b/>
                <w:bCs/>
                <w:sz w:val="22"/>
                <w:szCs w:val="22"/>
              </w:rPr>
              <w:t>Szakirányú oktatásért felelős személy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6813FC">
            <w:pPr>
              <w:pStyle w:val="szovegfolytatas"/>
              <w:snapToGrid w:val="0"/>
              <w:spacing w:before="60" w:after="0"/>
              <w:jc w:val="both"/>
              <w:rPr>
                <w:rFonts w:ascii="Arial" w:hAnsi="Arial" w:cs="Arial"/>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6813FC">
            <w:pPr>
              <w:pStyle w:val="szovegfolytatas"/>
              <w:snapToGrid w:val="0"/>
              <w:spacing w:before="60" w:after="0"/>
              <w:jc w:val="both"/>
              <w:rPr>
                <w:rFonts w:ascii="Arial" w:hAnsi="Arial" w:cs="Arial"/>
                <w:b/>
                <w:bCs/>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6813FC">
            <w:pPr>
              <w:pStyle w:val="szovegfolytatas"/>
              <w:snapToGrid w:val="0"/>
              <w:spacing w:before="60" w:after="0"/>
              <w:jc w:val="both"/>
              <w:rPr>
                <w:rFonts w:ascii="Arial" w:hAnsi="Arial" w:cs="Arial"/>
                <w:b/>
                <w:bCs/>
                <w:sz w:val="22"/>
                <w:szCs w:val="22"/>
              </w:rPr>
            </w:pPr>
          </w:p>
        </w:tc>
        <w:tc>
          <w:tcPr>
            <w:tcW w:w="4181"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6813FC">
            <w:pPr>
              <w:pStyle w:val="szovegfolytatas"/>
              <w:snapToGrid w:val="0"/>
              <w:spacing w:before="60" w:after="0"/>
              <w:jc w:val="both"/>
              <w:rPr>
                <w:rFonts w:ascii="Arial" w:hAnsi="Arial" w:cs="Arial"/>
                <w:b/>
                <w:bCs/>
                <w:sz w:val="22"/>
                <w:szCs w:val="22"/>
              </w:rPr>
            </w:pPr>
          </w:p>
        </w:tc>
      </w:tr>
      <w:tr w:rsidR="006813F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proofErr w:type="gramStart"/>
            <w:r>
              <w:rPr>
                <w:rFonts w:ascii="Arial" w:hAnsi="Arial" w:cs="Arial"/>
                <w:b/>
                <w:bCs/>
                <w:sz w:val="22"/>
                <w:szCs w:val="22"/>
              </w:rPr>
              <w:t>Oktató(</w:t>
            </w:r>
            <w:proofErr w:type="gramEnd"/>
            <w:r>
              <w:rPr>
                <w:rFonts w:ascii="Arial" w:hAnsi="Arial" w:cs="Arial"/>
                <w:b/>
                <w:bCs/>
                <w:sz w:val="22"/>
                <w:szCs w:val="22"/>
              </w:rPr>
              <w: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6813FC">
            <w:pPr>
              <w:pStyle w:val="szovegfolytatas"/>
              <w:snapToGrid w:val="0"/>
              <w:spacing w:before="60" w:after="0"/>
              <w:jc w:val="both"/>
              <w:rPr>
                <w:rFonts w:ascii="Arial" w:hAnsi="Arial" w:cs="Arial"/>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6813FC">
            <w:pPr>
              <w:pStyle w:val="szovegfolytatas"/>
              <w:snapToGrid w:val="0"/>
              <w:spacing w:before="60" w:after="0"/>
              <w:jc w:val="both"/>
              <w:rPr>
                <w:rFonts w:ascii="Arial" w:hAnsi="Arial" w:cs="Arial"/>
                <w:b/>
                <w:bCs/>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6813FC">
            <w:pPr>
              <w:pStyle w:val="szovegfolytatas"/>
              <w:snapToGrid w:val="0"/>
              <w:spacing w:before="60" w:after="0"/>
              <w:jc w:val="both"/>
              <w:rPr>
                <w:rFonts w:ascii="Arial" w:hAnsi="Arial" w:cs="Arial"/>
                <w:b/>
                <w:bCs/>
                <w:sz w:val="22"/>
                <w:szCs w:val="22"/>
              </w:rPr>
            </w:pPr>
          </w:p>
        </w:tc>
        <w:tc>
          <w:tcPr>
            <w:tcW w:w="4181"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6813FC">
            <w:pPr>
              <w:pStyle w:val="szovegfolytatas"/>
              <w:snapToGrid w:val="0"/>
              <w:spacing w:before="60" w:after="0"/>
              <w:jc w:val="both"/>
              <w:rPr>
                <w:rFonts w:ascii="Arial" w:hAnsi="Arial" w:cs="Arial"/>
                <w:b/>
                <w:bCs/>
                <w:sz w:val="22"/>
                <w:szCs w:val="22"/>
              </w:rPr>
            </w:pPr>
          </w:p>
        </w:tc>
      </w:tr>
    </w:tbl>
    <w:p w:rsidR="006813FC" w:rsidRDefault="006813FC">
      <w:pPr>
        <w:pStyle w:val="szovegfolytatas"/>
        <w:spacing w:before="60" w:after="0"/>
        <w:jc w:val="both"/>
        <w:rPr>
          <w:rFonts w:ascii="Arial" w:hAnsi="Arial" w:cs="Arial"/>
          <w:sz w:val="22"/>
          <w:szCs w:val="22"/>
        </w:rPr>
      </w:pPr>
    </w:p>
    <w:p w:rsidR="006813FC" w:rsidRDefault="00D06C8C">
      <w:pPr>
        <w:pStyle w:val="Felsorol1"/>
        <w:rPr>
          <w:rFonts w:hint="eastAsia"/>
        </w:rPr>
      </w:pPr>
      <w:r>
        <w:rPr>
          <w:rFonts w:ascii="Arial" w:hAnsi="Arial"/>
          <w:b/>
          <w:bCs/>
          <w:sz w:val="22"/>
          <w:szCs w:val="22"/>
        </w:rPr>
        <w:t>6. A szakirányú oktatás szakmai kimeneti követelményei</w:t>
      </w:r>
      <w:r>
        <w:rPr>
          <w:rFonts w:ascii="Arial" w:hAnsi="Arial"/>
          <w:sz w:val="22"/>
          <w:szCs w:val="22"/>
        </w:rPr>
        <w:t xml:space="preserve"> (Forrás: KKK)</w:t>
      </w:r>
    </w:p>
    <w:tbl>
      <w:tblPr>
        <w:tblW w:w="0" w:type="auto"/>
        <w:tblInd w:w="108" w:type="dxa"/>
        <w:tblLayout w:type="fixed"/>
        <w:tblLook w:val="0000" w:firstRow="0" w:lastRow="0" w:firstColumn="0" w:lastColumn="0" w:noHBand="0" w:noVBand="0"/>
      </w:tblPr>
      <w:tblGrid>
        <w:gridCol w:w="3517"/>
        <w:gridCol w:w="3450"/>
        <w:gridCol w:w="2450"/>
        <w:gridCol w:w="4126"/>
      </w:tblGrid>
      <w:tr w:rsidR="006813F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jc w:val="both"/>
            </w:pPr>
            <w:r>
              <w:rPr>
                <w:rStyle w:val="normaltextrun"/>
                <w:rFonts w:ascii="Arial" w:eastAsia="Calibri" w:hAnsi="Arial" w:cs="Arial"/>
                <w:b/>
                <w:bCs/>
                <w:sz w:val="22"/>
                <w:szCs w:val="22"/>
              </w:rPr>
              <w:t>Készségek, képességek</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jc w:val="both"/>
            </w:pPr>
            <w:r>
              <w:rPr>
                <w:rStyle w:val="normaltextrun"/>
                <w:rFonts w:ascii="Arial" w:eastAsia="Calibri" w:hAnsi="Arial" w:cs="Arial"/>
                <w:b/>
                <w:bCs/>
                <w:sz w:val="22"/>
                <w:szCs w:val="22"/>
              </w:rPr>
              <w:t>Ismeretek</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jc w:val="both"/>
            </w:pPr>
            <w:r>
              <w:rPr>
                <w:rStyle w:val="normaltextrun"/>
                <w:rFonts w:ascii="Arial" w:eastAsia="Calibri" w:hAnsi="Arial" w:cs="Arial"/>
                <w:b/>
                <w:bCs/>
                <w:sz w:val="22"/>
                <w:szCs w:val="22"/>
              </w:rPr>
              <w:t>Elvárt viselkedésmódok, attitűdök</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jc w:val="both"/>
            </w:pPr>
            <w:r>
              <w:rPr>
                <w:rStyle w:val="normaltextrun"/>
                <w:rFonts w:ascii="Arial" w:eastAsia="Calibri" w:hAnsi="Arial" w:cs="Arial"/>
                <w:b/>
                <w:bCs/>
                <w:sz w:val="22"/>
                <w:szCs w:val="22"/>
              </w:rPr>
              <w:t>Önállóság és felelősség mértéke</w:t>
            </w:r>
          </w:p>
        </w:tc>
      </w:tr>
      <w:tr w:rsidR="006813F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2D7FEC">
            <w:pPr>
              <w:pStyle w:val="szovegfolytatas"/>
              <w:snapToGrid w:val="0"/>
              <w:spacing w:before="60" w:after="0"/>
              <w:jc w:val="both"/>
            </w:pPr>
            <w:r>
              <w:t>Kiválasztja a cukrászati termékkészítéshez szükséges anyagokat</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2D7FEC">
            <w:pPr>
              <w:pStyle w:val="szovegfolytatas"/>
              <w:snapToGrid w:val="0"/>
              <w:spacing w:before="60" w:after="0"/>
              <w:jc w:val="both"/>
            </w:pPr>
            <w:r>
              <w:t>Összefüggéseiben ismeri a cukrászati nyersanyagokat, azok tulajdonságait, azok változásait a különböző technológiákra</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2D7FEC">
            <w:pPr>
              <w:pStyle w:val="szovegfolytatas"/>
              <w:snapToGrid w:val="0"/>
              <w:spacing w:before="60" w:after="0"/>
              <w:jc w:val="both"/>
            </w:pPr>
            <w:r>
              <w:t>Törekszik a folyamatos anyagismereti tudás fejlesztésére a minél jobb ízű minőségi termékek elérésére.</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2D7FEC">
            <w:pPr>
              <w:pStyle w:val="szovegfolytatas"/>
              <w:snapToGrid w:val="0"/>
              <w:spacing w:before="60" w:after="0"/>
              <w:jc w:val="both"/>
            </w:pPr>
            <w:r>
              <w:t>Felelősséggel, minden felhasználási szempontot figyelembe véve választja ki az anyagokat.</w:t>
            </w:r>
          </w:p>
        </w:tc>
      </w:tr>
      <w:tr w:rsidR="006813F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2D7FEC">
            <w:pPr>
              <w:pStyle w:val="szovegfolytatas"/>
              <w:snapToGrid w:val="0"/>
              <w:spacing w:before="60" w:after="0"/>
              <w:jc w:val="both"/>
            </w:pPr>
            <w:r>
              <w:t>Kiszámítja a termékkészítéshez szükséges mennyiségeket, kiméri a nyersanyagokat. Megtervezi az előkészítő műveleteket, az összetett cukrászati munkafolyamatok előkészítését.</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2D7FEC">
            <w:pPr>
              <w:pStyle w:val="szovegfolytatas"/>
              <w:snapToGrid w:val="0"/>
              <w:spacing w:before="60" w:after="0"/>
              <w:jc w:val="both"/>
            </w:pPr>
            <w:r>
              <w:t>Ismeri az anyaghányadszámítást a különböző mennyiségek esetében, a mennyiségi egységek átváltását. Ismeri a cukrászati anyagok, eszközök előkészítő műveleteit, az összetett munkafolyamatok előkészítésének folyamatát és lépéseit.</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2D7FEC">
            <w:pPr>
              <w:pStyle w:val="szovegfolytatas"/>
              <w:snapToGrid w:val="0"/>
              <w:spacing w:before="60" w:after="0"/>
              <w:jc w:val="both"/>
            </w:pPr>
            <w:r>
              <w:t>Szem előtt tartja a gazdaságos anyagfelhasználást, mérés közben törekszik az alapanyagok receptúrában szereplő pontos mennyiségi egységek szerinti előkésztésére.</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2D7FEC">
            <w:pPr>
              <w:pStyle w:val="szovegfolytatas"/>
              <w:snapToGrid w:val="0"/>
              <w:spacing w:before="60" w:after="0"/>
              <w:jc w:val="both"/>
            </w:pPr>
            <w:r>
              <w:t xml:space="preserve">Önállóan megtalálja és </w:t>
            </w:r>
            <w:proofErr w:type="gramStart"/>
            <w:r>
              <w:t>korrigálja</w:t>
            </w:r>
            <w:proofErr w:type="gramEnd"/>
            <w:r>
              <w:t xml:space="preserve"> az előkészítő műveletek hibáit.</w:t>
            </w:r>
          </w:p>
        </w:tc>
      </w:tr>
      <w:tr w:rsidR="002D7FE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Megtervezi az összetett cukrászati termékkészítő munkafolyamatok előkészítését.</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 xml:space="preserve">Ismeri a gyártási, gazdaságossági és ergonómiai szempontok alapján a munkafolyamatok előkészítésének tervezését. Összesített anyaghányadok alapján ismeri a vételezendő </w:t>
            </w:r>
            <w:r>
              <w:lastRenderedPageBreak/>
              <w:t>anyaglista készítésének módszerét.</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lastRenderedPageBreak/>
              <w:t>Törekszik a leghatékonyabb munkaműveleti sorrend, munkafolyamat kiválasztására.</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 xml:space="preserve">Önállóan megtalálja és </w:t>
            </w:r>
            <w:proofErr w:type="gramStart"/>
            <w:r>
              <w:t>korrigálja</w:t>
            </w:r>
            <w:proofErr w:type="gramEnd"/>
            <w:r>
              <w:t xml:space="preserve"> az előkészítő műveletek hibáit.</w:t>
            </w:r>
          </w:p>
        </w:tc>
      </w:tr>
      <w:tr w:rsidR="002D7FE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lastRenderedPageBreak/>
              <w:t>A termékkészítéshez használandó berendezéseket, cukrászati gépeket, kisebb készülékeket üzembe helyezi, beprogramozza, tisztán tartja.</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Ismeri a cukrászatban alkalmazott berendezések, gépek kisebb készülékek működési elvét, üzembe helyezését, összeállítását, beprogramozását, tisztítási utasításait.</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Gépek, berendezések használatakor felelősséggel tartozik saját viselkedéséért, vigyáz mások egészségére, testi épségére is.</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Betartja a berendezések, gépek kisebb készülékek használatakor előírt balesetvédelmi utasításokat.</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Töltelékeket, krémeket készít, gyümölcsöket, zöldségeket tartósít, uzsonnasüteményekhez, sós és édes teasüteményekhez, krémes termékekhez és hagyományos cukrászati termékekhez.</w:t>
            </w:r>
          </w:p>
        </w:tc>
        <w:tc>
          <w:tcPr>
            <w:tcW w:w="3450" w:type="dxa"/>
            <w:tcBorders>
              <w:left w:val="single" w:sz="4" w:space="0" w:color="000000"/>
              <w:bottom w:val="single" w:sz="4" w:space="0" w:color="000000"/>
              <w:right w:val="single" w:sz="4" w:space="0" w:color="000000"/>
            </w:tcBorders>
            <w:shd w:val="clear" w:color="auto" w:fill="auto"/>
          </w:tcPr>
          <w:p w:rsidR="002D7FEC" w:rsidRDefault="002D7FEC" w:rsidP="002D7FEC">
            <w:pPr>
              <w:snapToGrid w:val="0"/>
              <w:spacing w:before="60"/>
              <w:jc w:val="both"/>
              <w:rPr>
                <w:rFonts w:hint="eastAsia"/>
              </w:rPr>
            </w:pPr>
            <w:r>
              <w:t>Ismeri a gyümölcs töltelékek, olajos magvakból készült töltelékek, túrótöltelékek, sós töltelékek, tojáskrémek, tartós töltelékek, vajkrémek, puncstöltelék tejszínkrémek készítésének technológiáit, valamint a gyümölcs és zöldségtartósítás módszereit.</w:t>
            </w:r>
          </w:p>
        </w:tc>
        <w:tc>
          <w:tcPr>
            <w:tcW w:w="2450" w:type="dxa"/>
            <w:tcBorders>
              <w:left w:val="single" w:sz="4" w:space="0" w:color="000000"/>
              <w:bottom w:val="single" w:sz="4" w:space="0" w:color="000000"/>
              <w:right w:val="single" w:sz="4" w:space="0" w:color="000000"/>
            </w:tcBorders>
            <w:shd w:val="clear" w:color="auto" w:fill="auto"/>
            <w:vAlign w:val="center"/>
          </w:tcPr>
          <w:p w:rsidR="002D7FEC" w:rsidRDefault="002D7FEC" w:rsidP="002D7FEC">
            <w:pPr>
              <w:pStyle w:val="szovegfolytatas"/>
              <w:snapToGrid w:val="0"/>
              <w:spacing w:before="60" w:after="0"/>
              <w:jc w:val="both"/>
            </w:pPr>
            <w:r>
              <w:t>Törekszik a legjobb alapanyagok kiválasztására, változatos ízesítésre, egyhangúság elkerülésére, új ízek, technológiák kipróbálására.</w:t>
            </w:r>
          </w:p>
        </w:tc>
        <w:tc>
          <w:tcPr>
            <w:tcW w:w="4126" w:type="dxa"/>
            <w:tcBorders>
              <w:left w:val="single" w:sz="4" w:space="0" w:color="000000"/>
              <w:bottom w:val="single" w:sz="4" w:space="0" w:color="000000"/>
              <w:right w:val="single" w:sz="4" w:space="0" w:color="000000"/>
            </w:tcBorders>
            <w:shd w:val="clear" w:color="auto" w:fill="auto"/>
            <w:vAlign w:val="center"/>
          </w:tcPr>
          <w:p w:rsidR="002D7FEC" w:rsidRDefault="002D7FEC" w:rsidP="002D7FEC">
            <w:pPr>
              <w:pStyle w:val="szovegfolytatas"/>
              <w:snapToGrid w:val="0"/>
              <w:spacing w:before="60" w:after="0"/>
              <w:jc w:val="both"/>
            </w:pPr>
            <w:r>
              <w:t>Önállóan végzi a töltelékkészítés műveletét.</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 xml:space="preserve">Uzsonnasüteményekhez tésztát készít, melyet egyenletes nagyságban és tömegben </w:t>
            </w:r>
            <w:proofErr w:type="spellStart"/>
            <w:r>
              <w:t>feldolgoz</w:t>
            </w:r>
            <w:proofErr w:type="spellEnd"/>
            <w:r>
              <w:t>. Töltött és töltetlen uzsonnasüteményeket készít a tészták felhasználásával.</w:t>
            </w:r>
          </w:p>
        </w:tc>
        <w:tc>
          <w:tcPr>
            <w:tcW w:w="3450"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Ismeri a gyúrt élesztős, a kevert élesztős, a hajtogatott élesztős, az omlós élesztős, vajas tészta, omlós tészta nehéz felvert készítését, a tésztákból készíthető uzsonnasütemények előállítási technológiáját.</w:t>
            </w:r>
          </w:p>
        </w:tc>
        <w:tc>
          <w:tcPr>
            <w:tcW w:w="2450" w:type="dxa"/>
            <w:tcBorders>
              <w:left w:val="single" w:sz="4" w:space="0" w:color="000000"/>
              <w:bottom w:val="single" w:sz="4" w:space="0" w:color="000000"/>
              <w:right w:val="single" w:sz="4" w:space="0" w:color="000000"/>
            </w:tcBorders>
            <w:shd w:val="clear" w:color="auto" w:fill="auto"/>
            <w:vAlign w:val="center"/>
          </w:tcPr>
          <w:p w:rsidR="002D7FEC" w:rsidRDefault="002D7FEC" w:rsidP="002D7FEC">
            <w:pPr>
              <w:pStyle w:val="szovegfolytatas"/>
              <w:snapToGrid w:val="0"/>
              <w:spacing w:before="60" w:after="0"/>
            </w:pPr>
            <w:r>
              <w:t xml:space="preserve">Törekszik a minőségi alapanyagok felhasználására, előtérbe helyezi az egészséges táplálkozást. </w:t>
            </w:r>
            <w:proofErr w:type="gramStart"/>
            <w:r>
              <w:t>Precízen</w:t>
            </w:r>
            <w:proofErr w:type="gramEnd"/>
            <w:r>
              <w:t xml:space="preserve"> végzi a tésztakészítés, formázás, darabolás, töltés műveleteit. Törekszik a legjobb minőségű tésztakészítésre, az igényesség tükröződik munkáján. Törekszik a technológiai fortélyok, az apró szakmai </w:t>
            </w:r>
            <w:r>
              <w:lastRenderedPageBreak/>
              <w:t xml:space="preserve">fogások elsajátítására. </w:t>
            </w:r>
            <w:proofErr w:type="gramStart"/>
            <w:r>
              <w:t>Precíz</w:t>
            </w:r>
            <w:proofErr w:type="gramEnd"/>
            <w:r>
              <w:t>, odafigyel a tészta egyenletes alakítására, töltésre, kikészítésre. Törekszik egy tésztatípuson belül a változatos szortimentek előállítására. Kreatív a díszítő anyagok változatos alkalmazásában, új megoldásokat kezdeményez, figyel az ízek harmóniájára.</w:t>
            </w:r>
          </w:p>
        </w:tc>
        <w:tc>
          <w:tcPr>
            <w:tcW w:w="4126" w:type="dxa"/>
            <w:tcBorders>
              <w:left w:val="single" w:sz="4" w:space="0" w:color="000000"/>
              <w:bottom w:val="single" w:sz="4" w:space="0" w:color="000000"/>
              <w:right w:val="single" w:sz="4" w:space="0" w:color="000000"/>
            </w:tcBorders>
            <w:shd w:val="clear" w:color="auto" w:fill="auto"/>
            <w:vAlign w:val="center"/>
          </w:tcPr>
          <w:p w:rsidR="002D7FEC" w:rsidRDefault="002D7FEC" w:rsidP="002D7FEC">
            <w:pPr>
              <w:pStyle w:val="szovegfolytatas"/>
              <w:snapToGrid w:val="0"/>
              <w:spacing w:before="60" w:after="0"/>
              <w:jc w:val="both"/>
            </w:pPr>
            <w:r>
              <w:lastRenderedPageBreak/>
              <w:t xml:space="preserve">Felelősséget vállal a tésztakészítő módszerek fejlesztésére, az innovatív megoldások alkalmazására, követi a szakmai innovációkat. Odafigyel a termékek minőségére, a méret és töltési súly </w:t>
            </w:r>
            <w:proofErr w:type="spellStart"/>
            <w:r>
              <w:t>egyenletességére</w:t>
            </w:r>
            <w:proofErr w:type="spellEnd"/>
            <w:r>
              <w:t>. Új megoldásokat kezdeményez a tésztakészítő módszerek fejlesztésére.</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lastRenderedPageBreak/>
              <w:t xml:space="preserve">Sós teasüteményekhez tésztákat készít, melyet egyenletes nagyságban és tömegben </w:t>
            </w:r>
            <w:proofErr w:type="spellStart"/>
            <w:r>
              <w:t>feldolgoz</w:t>
            </w:r>
            <w:proofErr w:type="spellEnd"/>
            <w:r>
              <w:t>. Töltött és töltetlen sós teasüteményeket állít elő.</w:t>
            </w:r>
          </w:p>
        </w:tc>
        <w:tc>
          <w:tcPr>
            <w:tcW w:w="3450"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Ismeri a vajastészta, forrázott tészta, sós omlós tészta készítését, a tésztákból készült töltött és töltetlen teasüteményeket, azok előállítását és elkészítési technológiáit.</w:t>
            </w:r>
          </w:p>
        </w:tc>
        <w:tc>
          <w:tcPr>
            <w:tcW w:w="2450"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p>
        </w:tc>
        <w:tc>
          <w:tcPr>
            <w:tcW w:w="4126"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Krémes termékekhez tésztákat, krémlapokat, tésztahüvelyeket készít, töltési műveleteket végez, krémes termékeket állít elő.</w:t>
            </w:r>
          </w:p>
        </w:tc>
        <w:tc>
          <w:tcPr>
            <w:tcW w:w="3450"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Ismeri a krémes termékek készítését, a termékhez tartozó tészta készítését, feldolgozását, sütését, a krémes termékek előállításának technológiáját.</w:t>
            </w:r>
          </w:p>
        </w:tc>
        <w:tc>
          <w:tcPr>
            <w:tcW w:w="2450"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p>
        </w:tc>
        <w:tc>
          <w:tcPr>
            <w:tcW w:w="4126"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 xml:space="preserve">Édes teasüteményekhez tésztákat készít, </w:t>
            </w:r>
            <w:proofErr w:type="spellStart"/>
            <w:r>
              <w:t>feldolgoz</w:t>
            </w:r>
            <w:proofErr w:type="spellEnd"/>
            <w:r>
              <w:t>, egyenletes nagyságban és tömegben. Töltött és töltetlen édes teasüteményeket állít elő.</w:t>
            </w:r>
          </w:p>
        </w:tc>
        <w:tc>
          <w:tcPr>
            <w:tcW w:w="3450"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r>
              <w:t>Ismeri az omlós-, felvert-, hengerelt- és egyéb tészták előállítását. Töltetlen és töltött édes teasütemények készítését.</w:t>
            </w:r>
          </w:p>
        </w:tc>
        <w:tc>
          <w:tcPr>
            <w:tcW w:w="2450"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p>
        </w:tc>
        <w:tc>
          <w:tcPr>
            <w:tcW w:w="4126"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jc w:val="both"/>
            </w:pP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2D7FEC" w:rsidP="002D7FEC">
            <w:pPr>
              <w:pStyle w:val="szovegfolytatas"/>
              <w:snapToGrid w:val="0"/>
              <w:spacing w:before="60" w:after="0"/>
            </w:pPr>
            <w:r>
              <w:lastRenderedPageBreak/>
              <w:t xml:space="preserve">Gyors </w:t>
            </w:r>
            <w:proofErr w:type="spellStart"/>
            <w:r>
              <w:t>érlelésű</w:t>
            </w:r>
            <w:proofErr w:type="spellEnd"/>
            <w:r>
              <w:t xml:space="preserve"> mézeskalácstésztából félkész és késztermékeket készít.</w:t>
            </w:r>
          </w:p>
        </w:tc>
        <w:tc>
          <w:tcPr>
            <w:tcW w:w="3450"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 xml:space="preserve">Ismeri a gyors </w:t>
            </w:r>
            <w:proofErr w:type="spellStart"/>
            <w:r>
              <w:t>érlelésű</w:t>
            </w:r>
            <w:proofErr w:type="spellEnd"/>
            <w:r>
              <w:t xml:space="preserve"> mézeskalácstészta készítését feldolgozását, sütését és a díszítés különböző módszereit.</w:t>
            </w:r>
          </w:p>
        </w:tc>
        <w:tc>
          <w:tcPr>
            <w:tcW w:w="2450"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 xml:space="preserve">Nyitott a régi hagyományok újra gondolására, a </w:t>
            </w:r>
            <w:proofErr w:type="gramStart"/>
            <w:r>
              <w:t>tradíció</w:t>
            </w:r>
            <w:proofErr w:type="gramEnd"/>
            <w:r>
              <w:t xml:space="preserve"> és a hagyomány ápolására. Szép esztétikus díszítést, motívumokat készít</w:t>
            </w:r>
          </w:p>
        </w:tc>
        <w:tc>
          <w:tcPr>
            <w:tcW w:w="4126"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Betartja a tésztakészítésre, tésztalazításra, pihentetésre vonatkozó technológiai előírásokat.</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Hagyományos cukrászati termékeket, tortákat, szeleteket, tekercseket, minyonokat, omlós desszerteket készít. A termékekhez tésztákat készít, feldolgozza azokat, töltési és sütési műveletet végez.</w:t>
            </w:r>
          </w:p>
        </w:tc>
        <w:tc>
          <w:tcPr>
            <w:tcW w:w="3450"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 xml:space="preserve">Ismeri a könnyű és nehéz felvertek, készítését. Ismeri a hagyományos alap torták (Dobos-, Esterházy- </w:t>
            </w:r>
            <w:proofErr w:type="spellStart"/>
            <w:r>
              <w:t>Trüffel</w:t>
            </w:r>
            <w:proofErr w:type="spellEnd"/>
            <w:r>
              <w:t xml:space="preserve">-, Sacher- Puncs-, formában sült gyümölcstorta) és a hagyományos tejszínes torták (Oroszkrém-, Fekete erdei-, tejszínes, túró-, tejszínes joghurt torta) készítését. Ismeri különleges </w:t>
            </w:r>
            <w:proofErr w:type="spellStart"/>
            <w:r>
              <w:t>ízesítésű</w:t>
            </w:r>
            <w:proofErr w:type="spellEnd"/>
            <w:r>
              <w:t xml:space="preserve"> üzleti </w:t>
            </w:r>
            <w:proofErr w:type="gramStart"/>
            <w:r>
              <w:t>specialitások</w:t>
            </w:r>
            <w:proofErr w:type="gramEnd"/>
            <w:r>
              <w:t>, a szeletek készítését, a tekercsek, a minyon alap termékeinek, és az omlós tésztából készült desszertek előállításának technológiáját.</w:t>
            </w:r>
          </w:p>
        </w:tc>
        <w:tc>
          <w:tcPr>
            <w:tcW w:w="2450"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Figyelmet fordít a hagyományos cukrászati termékek minőségére, elkészítésére, esztétikus megjelenésére.</w:t>
            </w:r>
          </w:p>
        </w:tc>
        <w:tc>
          <w:tcPr>
            <w:tcW w:w="4126"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 xml:space="preserve">Fontosnak tartja cukrászati termékkészítési </w:t>
            </w:r>
            <w:proofErr w:type="gramStart"/>
            <w:r>
              <w:t>tradíciójának</w:t>
            </w:r>
            <w:proofErr w:type="gramEnd"/>
            <w:r>
              <w:t xml:space="preserve"> őrzését. Betartja a hagyományőrző cukrászati termékek receptúráját, készítési módját.</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 xml:space="preserve">Nemzetközi cukrászati </w:t>
            </w:r>
            <w:proofErr w:type="gramStart"/>
            <w:r>
              <w:t>trendet</w:t>
            </w:r>
            <w:proofErr w:type="gramEnd"/>
            <w:r>
              <w:t xml:space="preserve"> követve francia irányzatú cukrászati termékeket, tortákat, desszerteket, aprósüteményeket készít, megtervezi a félkész termékek előállítási sorrendjét, elkészíti a termékhez tartozó félkész termékeket és töltési műveleteket végez.</w:t>
            </w:r>
          </w:p>
        </w:tc>
        <w:tc>
          <w:tcPr>
            <w:tcW w:w="3450"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Ismeri a félkész termékek készítési sorrendjét. Ismeri a francia felvert, (</w:t>
            </w:r>
            <w:proofErr w:type="spellStart"/>
            <w:r>
              <w:t>Dacquise</w:t>
            </w:r>
            <w:proofErr w:type="spellEnd"/>
            <w:r>
              <w:t xml:space="preserve">-, </w:t>
            </w:r>
            <w:proofErr w:type="spellStart"/>
            <w:r>
              <w:t>Genoise</w:t>
            </w:r>
            <w:proofErr w:type="spellEnd"/>
            <w:r>
              <w:t xml:space="preserve">-, marcipános csokoládé - </w:t>
            </w:r>
            <w:proofErr w:type="spellStart"/>
            <w:r>
              <w:t>Jokonde</w:t>
            </w:r>
            <w:proofErr w:type="spellEnd"/>
            <w:r>
              <w:t xml:space="preserve"> felvert), a francia omlós tészták, a forrázott tészták, a zselés betétek, a </w:t>
            </w:r>
            <w:proofErr w:type="spellStart"/>
            <w:r>
              <w:t>roppanós</w:t>
            </w:r>
            <w:proofErr w:type="spellEnd"/>
            <w:r>
              <w:t xml:space="preserve"> rétegek, a krémek, (</w:t>
            </w:r>
            <w:proofErr w:type="spellStart"/>
            <w:r>
              <w:t>Ganache</w:t>
            </w:r>
            <w:proofErr w:type="spellEnd"/>
            <w:r>
              <w:t xml:space="preserve"> </w:t>
            </w:r>
            <w:proofErr w:type="spellStart"/>
            <w:r>
              <w:t>Mousse</w:t>
            </w:r>
            <w:proofErr w:type="spellEnd"/>
            <w:r>
              <w:t xml:space="preserve"> </w:t>
            </w:r>
            <w:proofErr w:type="spellStart"/>
            <w:r>
              <w:t>Cremeux</w:t>
            </w:r>
            <w:proofErr w:type="spellEnd"/>
            <w:r>
              <w:t xml:space="preserve">, francia és olasz vajkrém) készítését. Ismeri a vágott, formában dermesztett </w:t>
            </w:r>
            <w:proofErr w:type="spellStart"/>
            <w:r>
              <w:t>monodesszerteket</w:t>
            </w:r>
            <w:proofErr w:type="spellEnd"/>
            <w:r>
              <w:t xml:space="preserve">, a </w:t>
            </w:r>
            <w:proofErr w:type="spellStart"/>
            <w:r>
              <w:t>tartlettek</w:t>
            </w:r>
            <w:proofErr w:type="spellEnd"/>
            <w:r>
              <w:t xml:space="preserve">, a </w:t>
            </w:r>
            <w:r>
              <w:lastRenderedPageBreak/>
              <w:t xml:space="preserve">francia forrázott tésztából készült desszertek készítését. Nemzetközi </w:t>
            </w:r>
            <w:proofErr w:type="gramStart"/>
            <w:r>
              <w:t>trend</w:t>
            </w:r>
            <w:proofErr w:type="gramEnd"/>
            <w:r>
              <w:t xml:space="preserve"> szerint készült torták, mini desszertek </w:t>
            </w:r>
            <w:proofErr w:type="spellStart"/>
            <w:r>
              <w:t>macaronok</w:t>
            </w:r>
            <w:proofErr w:type="spellEnd"/>
            <w:r>
              <w:t>, pohárdesszertek készítésének technológiáját.</w:t>
            </w:r>
          </w:p>
        </w:tc>
        <w:tc>
          <w:tcPr>
            <w:tcW w:w="2450"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lastRenderedPageBreak/>
              <w:t>Törekszik a harmonikus fantáziadús, ízléses, letisztult, kikészítés alkalmazására.</w:t>
            </w:r>
          </w:p>
        </w:tc>
        <w:tc>
          <w:tcPr>
            <w:tcW w:w="4126"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Betartja a nemzetközi cukrászati termékek nyersanyagainak minőségi követelményeit, a termék készítés technológiai előírásait.</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lastRenderedPageBreak/>
              <w:t>Hideg cukrászati készítményeket, fagylaltot, parfét készít.</w:t>
            </w:r>
          </w:p>
        </w:tc>
        <w:tc>
          <w:tcPr>
            <w:tcW w:w="3450" w:type="dxa"/>
            <w:tcBorders>
              <w:left w:val="single" w:sz="4" w:space="0" w:color="000000"/>
              <w:bottom w:val="single" w:sz="4" w:space="0" w:color="000000"/>
              <w:right w:val="single" w:sz="4" w:space="0" w:color="000000"/>
            </w:tcBorders>
            <w:shd w:val="clear" w:color="auto" w:fill="auto"/>
          </w:tcPr>
          <w:p w:rsidR="002D7FEC" w:rsidRDefault="00EB52FE" w:rsidP="00EB52FE">
            <w:pPr>
              <w:pStyle w:val="szovegfolytatas"/>
              <w:snapToGrid w:val="0"/>
              <w:spacing w:before="60" w:after="0"/>
            </w:pPr>
            <w:r>
              <w:t xml:space="preserve">Ismeri a fagylalt szárazanyagtartalmának meghatározását, a fagylalt keverékek fajtáit, készítési műveleteit, a keverékek fagyasztási, díszítési, tárolási szabályait. Ismeri a parfé készítés módszereit (fagylalt és tejszínhab keverékéből, tejszínes fagylaltokból, </w:t>
            </w:r>
            <w:proofErr w:type="spellStart"/>
            <w:r>
              <w:t>Semifreddo</w:t>
            </w:r>
            <w:proofErr w:type="spellEnd"/>
            <w:r>
              <w:t xml:space="preserve"> készítésének technológiáját).</w:t>
            </w:r>
          </w:p>
        </w:tc>
        <w:tc>
          <w:tcPr>
            <w:tcW w:w="2450"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Törekszik a természetes anyagok alkalmazására, az új ízek kialakítására.</w:t>
            </w:r>
          </w:p>
        </w:tc>
        <w:tc>
          <w:tcPr>
            <w:tcW w:w="4126" w:type="dxa"/>
            <w:tcBorders>
              <w:left w:val="single" w:sz="4" w:space="0" w:color="000000"/>
              <w:bottom w:val="single" w:sz="4" w:space="0" w:color="000000"/>
              <w:right w:val="single" w:sz="4" w:space="0" w:color="000000"/>
            </w:tcBorders>
            <w:shd w:val="clear" w:color="auto" w:fill="auto"/>
          </w:tcPr>
          <w:p w:rsidR="002D7FEC" w:rsidRDefault="00EB52FE" w:rsidP="002D7FEC">
            <w:pPr>
              <w:pStyle w:val="szovegfolytatas"/>
              <w:snapToGrid w:val="0"/>
              <w:spacing w:before="60" w:after="0"/>
              <w:jc w:val="both"/>
            </w:pPr>
            <w:r>
              <w:t>Betartja a fagylaltkészítés élelmiszerbiztonsági és technológiai szabályait, különösen figyel a fogyaszthatóság szem előtt tartására.</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t>Bonbonokat, bonbon tölteléket készít, csokoládét temperál, csokoládé hüvelyes és mártott termékeket készít.</w:t>
            </w:r>
          </w:p>
        </w:tc>
        <w:tc>
          <w:tcPr>
            <w:tcW w:w="3450"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t>Ismeri a csokoládé fajtákat, a temperálás módszereit. Ismeri a csokoládébonbonok, krémbonbonok, grillázsbonbonok, nugát bonbonok, gyümölcsbonbonok készítésének technológiáját.</w:t>
            </w:r>
          </w:p>
        </w:tc>
        <w:tc>
          <w:tcPr>
            <w:tcW w:w="2450"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t xml:space="preserve">Törekszik a harmonikus, változatos ízű, </w:t>
            </w:r>
            <w:proofErr w:type="spellStart"/>
            <w:r>
              <w:t>roppanós</w:t>
            </w:r>
            <w:proofErr w:type="spellEnd"/>
            <w:r>
              <w:t xml:space="preserve"> bonbonok készítésére az új díszítési technikák alkalmazására.</w:t>
            </w:r>
          </w:p>
        </w:tc>
        <w:tc>
          <w:tcPr>
            <w:tcW w:w="4126"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t>Betartja, a csokoládétemperálás szabályait, a töltelékkészítés, a bonbon készítés előírásait.</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t>Cukrászati termékekhez bevonó anyagokat készít és/ vagy alkalmassá teszi a bevonó anyagokat a feldolgozásra.</w:t>
            </w:r>
          </w:p>
        </w:tc>
        <w:tc>
          <w:tcPr>
            <w:tcW w:w="3450"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t xml:space="preserve">Ismeri a baracklekvárbevonat, a zselé készítés módszereit, a </w:t>
            </w:r>
            <w:proofErr w:type="spellStart"/>
            <w:r>
              <w:t>fondán</w:t>
            </w:r>
            <w:proofErr w:type="spellEnd"/>
            <w:r>
              <w:t xml:space="preserve"> melegítését és hígítását, a csokoládé hígítás és temperálás szabályait. Ismeri a nemzetközi cukrászati </w:t>
            </w:r>
            <w:proofErr w:type="gramStart"/>
            <w:r>
              <w:t>trend</w:t>
            </w:r>
            <w:proofErr w:type="gramEnd"/>
            <w:r>
              <w:t xml:space="preserve"> szerint készülő bevonatok, (tükörbevonó, </w:t>
            </w:r>
            <w:proofErr w:type="spellStart"/>
            <w:r>
              <w:t>gourmand</w:t>
            </w:r>
            <w:proofErr w:type="spellEnd"/>
            <w:r>
              <w:t xml:space="preserve"> bevonó, kompresszorral fújt csokoládé </w:t>
            </w:r>
            <w:r>
              <w:lastRenderedPageBreak/>
              <w:t>bevonat) készítésének technológiáját.</w:t>
            </w:r>
          </w:p>
        </w:tc>
        <w:tc>
          <w:tcPr>
            <w:tcW w:w="2450"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lastRenderedPageBreak/>
              <w:t>Törekszik a minőségi anyagok és a saját készítésű bevonatok felhasználására.</w:t>
            </w:r>
          </w:p>
        </w:tc>
        <w:tc>
          <w:tcPr>
            <w:tcW w:w="4126"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t xml:space="preserve">Betartja a cukrászati termékek bevonásához alkalmazott bevonatok készítésére, alkalmazására vonatkozó előírásokat, technológiai paramétereket, figyelembe véve a nemzetközi cukrászati </w:t>
            </w:r>
            <w:proofErr w:type="gramStart"/>
            <w:r>
              <w:t>trendeket</w:t>
            </w:r>
            <w:proofErr w:type="gramEnd"/>
            <w:r>
              <w:t xml:space="preserve"> is.</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lastRenderedPageBreak/>
              <w:t>Cukrászati termékek egyszerű díszítési és befejező műveleteit végzi.</w:t>
            </w:r>
          </w:p>
        </w:tc>
        <w:tc>
          <w:tcPr>
            <w:tcW w:w="3450"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t>Ismeri, az uzsonnasütemények, a sós teasütemények, az édes teasütemények, a krémes termékek, a hagyományos cukrászati termékek a nemzetközi cukrászati termékek, a hidegcukrászati termékek az egyszerű díszítési műveleteit, a bevonás, a szórás, a burkolás, a fecskendezés a felrakás, a formázás alkalmazását valamint a termékekhez tartozó szeletelést, adagolást, tálalást.</w:t>
            </w:r>
          </w:p>
        </w:tc>
        <w:tc>
          <w:tcPr>
            <w:tcW w:w="2450"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t xml:space="preserve">Törekszik a termék ízéhez harmonizáló bevonat kiválasztására, a tiszta, egyenletes áthúzás, mártás, szórás, burkolás fecskendezés műveletének alkalmazására, a </w:t>
            </w:r>
            <w:proofErr w:type="gramStart"/>
            <w:r>
              <w:t>precíz</w:t>
            </w:r>
            <w:proofErr w:type="gramEnd"/>
            <w:r>
              <w:t xml:space="preserve"> kreatív ízben harmonizáló </w:t>
            </w:r>
            <w:proofErr w:type="spellStart"/>
            <w:r>
              <w:t>felrakásos</w:t>
            </w:r>
            <w:proofErr w:type="spellEnd"/>
            <w:r>
              <w:t xml:space="preserve"> díszek készítésére, a szeletelés adagolás </w:t>
            </w:r>
            <w:proofErr w:type="spellStart"/>
            <w:r>
              <w:t>egyenletességére</w:t>
            </w:r>
            <w:proofErr w:type="spellEnd"/>
            <w:r>
              <w:t>. Figyelemmel kíséri a díszítési technikák fejlődését, nyitott az új megoldások alkalmazására.</w:t>
            </w:r>
          </w:p>
        </w:tc>
        <w:tc>
          <w:tcPr>
            <w:tcW w:w="4126" w:type="dxa"/>
            <w:tcBorders>
              <w:left w:val="single" w:sz="4" w:space="0" w:color="000000"/>
              <w:bottom w:val="single" w:sz="4" w:space="0" w:color="000000"/>
              <w:right w:val="single" w:sz="4" w:space="0" w:color="000000"/>
            </w:tcBorders>
            <w:shd w:val="clear" w:color="auto" w:fill="auto"/>
          </w:tcPr>
          <w:p w:rsidR="002D7FEC" w:rsidRDefault="000E7B5F" w:rsidP="002D7FEC">
            <w:pPr>
              <w:pStyle w:val="szovegfolytatas"/>
              <w:snapToGrid w:val="0"/>
              <w:spacing w:before="60" w:after="0"/>
              <w:jc w:val="both"/>
            </w:pPr>
            <w:r>
              <w:t xml:space="preserve">Új technikákat keres az innovatív díszítésre és tálalásra. Tudatosan fejleszti esztétikai érzékét, figyeli a szakmai változásokat, </w:t>
            </w:r>
            <w:proofErr w:type="gramStart"/>
            <w:r>
              <w:t>trendeket</w:t>
            </w:r>
            <w:proofErr w:type="gramEnd"/>
            <w:r>
              <w:t>, és követi azokat.</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t>Díszmunkákat tervez, különleges díszítéseket végez.</w:t>
            </w:r>
          </w:p>
        </w:tc>
        <w:tc>
          <w:tcPr>
            <w:tcW w:w="3450"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t>Ismeri a munkarajz készítését (díszek, anyagok, színek és formák harmonizálásának figyelembevételével). Ismeri a fecskendezés alkalmazását. Ismeri a csokoládévirágok készítését, plasztik csokoládé formázását, marcipán figurák modellezését, virágok készítését. Ismeri a cukorfőzés, karamellöntés, formázás, húzás és fújás technológiáját, Ismeri az ünnepi, egyedi formájú torták készítésének technológiáját.</w:t>
            </w:r>
          </w:p>
        </w:tc>
        <w:tc>
          <w:tcPr>
            <w:tcW w:w="2450"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t xml:space="preserve">Törekszik a különleges technikák elsajátításra. Tisztán, </w:t>
            </w:r>
            <w:proofErr w:type="gramStart"/>
            <w:r>
              <w:t>precízen</w:t>
            </w:r>
            <w:proofErr w:type="gramEnd"/>
            <w:r>
              <w:t xml:space="preserve"> dolgozik, figyel a harmóniára és a letisztult megjelenésre.</w:t>
            </w:r>
          </w:p>
        </w:tc>
        <w:tc>
          <w:tcPr>
            <w:tcW w:w="4126"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t xml:space="preserve">Fejleszti szépérzékét internet és szakkönyvek segítségével gyűjtött </w:t>
            </w:r>
            <w:proofErr w:type="gramStart"/>
            <w:r>
              <w:t>információkkal</w:t>
            </w:r>
            <w:proofErr w:type="gramEnd"/>
            <w:r>
              <w:t>.</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lastRenderedPageBreak/>
              <w:t xml:space="preserve">A cukrász anyagokat, tésztakészítő, </w:t>
            </w:r>
            <w:proofErr w:type="gramStart"/>
            <w:r>
              <w:t>sütemény készítő</w:t>
            </w:r>
            <w:proofErr w:type="gramEnd"/>
            <w:r>
              <w:t xml:space="preserve"> műveleteket idegen nyelven bemutatja.</w:t>
            </w:r>
          </w:p>
        </w:tc>
        <w:tc>
          <w:tcPr>
            <w:tcW w:w="3450"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t>Ismeri a cukrász termékkészítéshez szükséges anyagokat, műveleteket idegen nyelven.</w:t>
            </w:r>
          </w:p>
        </w:tc>
        <w:tc>
          <w:tcPr>
            <w:tcW w:w="2450"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t>Nyitott a szakmai idegen nyelvi tudás bővítésére, minél szélesebb körű szakmai szókincs használatára.</w:t>
            </w:r>
          </w:p>
        </w:tc>
        <w:tc>
          <w:tcPr>
            <w:tcW w:w="4126"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t>Idegen nyelvi ismereteit szakkönyvekből, világhálóról folyamatosan bővíti.</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t>Árugazdálkodási feladatokat végez. Árukészletet, az áru mennyiségét, minőségét, raktározási rendet ellenőriz, megállapítja, megrendeli az áruszükségletet.</w:t>
            </w:r>
          </w:p>
        </w:tc>
        <w:tc>
          <w:tcPr>
            <w:tcW w:w="3450"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t>Ismeri a beérkezett áru ellenőrzésének lépéseit (minőségi, mennyiségi, érték szerinti áruátvétel), az élelmiszertípusnak megfelelő szakosított raktározás követelményeit, a romlott áru kezelésének szabályait Ismeri az árukészlet az árufelhasználás, az áruszükséglet megállapításának módszereit. Ismeri az árurendelés szóbeli és írásbeli lehetőségeit. Ismeri a raktárgazdálkodási számítógépes program alkalmazását.</w:t>
            </w:r>
          </w:p>
        </w:tc>
        <w:tc>
          <w:tcPr>
            <w:tcW w:w="2450"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t xml:space="preserve">Munkája során szem előtt tartja </w:t>
            </w:r>
            <w:proofErr w:type="gramStart"/>
            <w:r>
              <w:t>a</w:t>
            </w:r>
            <w:proofErr w:type="gramEnd"/>
            <w:r>
              <w:t xml:space="preserve"> az áru tárolására, raktározására vonatkozó szabályokat, előírásokat, a szakosítást, a gazdaságosságot az árubiztonságot.</w:t>
            </w:r>
          </w:p>
        </w:tc>
        <w:tc>
          <w:tcPr>
            <w:tcW w:w="4126" w:type="dxa"/>
            <w:tcBorders>
              <w:left w:val="single" w:sz="4" w:space="0" w:color="000000"/>
              <w:bottom w:val="single" w:sz="4" w:space="0" w:color="000000"/>
              <w:right w:val="single" w:sz="4" w:space="0" w:color="000000"/>
            </w:tcBorders>
            <w:shd w:val="clear" w:color="auto" w:fill="auto"/>
          </w:tcPr>
          <w:p w:rsidR="002D7FEC" w:rsidRDefault="0052136B" w:rsidP="002D7FEC">
            <w:pPr>
              <w:pStyle w:val="szovegfolytatas"/>
              <w:snapToGrid w:val="0"/>
              <w:spacing w:before="60" w:after="0"/>
              <w:jc w:val="both"/>
            </w:pPr>
            <w:r>
              <w:t>Önállóan ellenőrzi, az árukészlet mennyiségét, minőségét, a minőségmegőrzés idejét, tárolási körülményeit. Munkahelyi vezetőjének útmutatása alapján állapítja meg a termelés áruszükségletét és a megrendelhető áru mennyiségét.</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A41062" w:rsidP="002D7FEC">
            <w:pPr>
              <w:pStyle w:val="szovegfolytatas"/>
              <w:snapToGrid w:val="0"/>
              <w:spacing w:before="60" w:after="0"/>
              <w:jc w:val="both"/>
            </w:pPr>
            <w:r>
              <w:t xml:space="preserve">Kiszámítja a cukrászati termékek nyersanyagértékét és eladási árát. Elkészíti félkész és késztermék </w:t>
            </w:r>
            <w:proofErr w:type="gramStart"/>
            <w:r>
              <w:t>kalkulációit</w:t>
            </w:r>
            <w:proofErr w:type="gramEnd"/>
            <w:r>
              <w:t xml:space="preserve"> számítógépen.</w:t>
            </w:r>
          </w:p>
        </w:tc>
        <w:tc>
          <w:tcPr>
            <w:tcW w:w="3450" w:type="dxa"/>
            <w:tcBorders>
              <w:left w:val="single" w:sz="4" w:space="0" w:color="000000"/>
              <w:bottom w:val="single" w:sz="4" w:space="0" w:color="000000"/>
              <w:right w:val="single" w:sz="4" w:space="0" w:color="000000"/>
            </w:tcBorders>
            <w:shd w:val="clear" w:color="auto" w:fill="auto"/>
          </w:tcPr>
          <w:p w:rsidR="002D7FEC" w:rsidRDefault="00A41062" w:rsidP="002D7FEC">
            <w:pPr>
              <w:pStyle w:val="szovegfolytatas"/>
              <w:snapToGrid w:val="0"/>
              <w:spacing w:before="60" w:after="0"/>
              <w:jc w:val="both"/>
            </w:pPr>
            <w:r>
              <w:t xml:space="preserve">Ismeri a cukrászati termékek tömegének kiszámítását a receptek és a technológiai veszteségek figyelembevételével. Ismeri a cukrászati félkész termékek nyersanyagértékének kiszámítását. Ismeri a cukrászati késztermékek eladási árának kiszámítását. Ismeri a </w:t>
            </w:r>
            <w:proofErr w:type="gramStart"/>
            <w:r>
              <w:t>kalkulációs</w:t>
            </w:r>
            <w:proofErr w:type="gramEnd"/>
            <w:r>
              <w:t xml:space="preserve"> számítógépes programot.</w:t>
            </w:r>
          </w:p>
        </w:tc>
        <w:tc>
          <w:tcPr>
            <w:tcW w:w="2450" w:type="dxa"/>
            <w:tcBorders>
              <w:left w:val="single" w:sz="4" w:space="0" w:color="000000"/>
              <w:bottom w:val="single" w:sz="4" w:space="0" w:color="000000"/>
              <w:right w:val="single" w:sz="4" w:space="0" w:color="000000"/>
            </w:tcBorders>
            <w:shd w:val="clear" w:color="auto" w:fill="auto"/>
          </w:tcPr>
          <w:p w:rsidR="002D7FEC" w:rsidRDefault="00A41062" w:rsidP="002D7FEC">
            <w:pPr>
              <w:pStyle w:val="szovegfolytatas"/>
              <w:snapToGrid w:val="0"/>
              <w:spacing w:before="60" w:after="0"/>
              <w:jc w:val="both"/>
            </w:pPr>
            <w:r>
              <w:t xml:space="preserve">Pontosan, </w:t>
            </w:r>
            <w:proofErr w:type="gramStart"/>
            <w:r>
              <w:t>precízen</w:t>
            </w:r>
            <w:proofErr w:type="gramEnd"/>
            <w:r>
              <w:t xml:space="preserve"> rögzít adatokat, ügyel a számítások matematikai műveleteinek helyességére.</w:t>
            </w:r>
          </w:p>
        </w:tc>
        <w:tc>
          <w:tcPr>
            <w:tcW w:w="4126" w:type="dxa"/>
            <w:tcBorders>
              <w:left w:val="single" w:sz="4" w:space="0" w:color="000000"/>
              <w:bottom w:val="single" w:sz="4" w:space="0" w:color="000000"/>
              <w:right w:val="single" w:sz="4" w:space="0" w:color="000000"/>
            </w:tcBorders>
            <w:shd w:val="clear" w:color="auto" w:fill="auto"/>
          </w:tcPr>
          <w:p w:rsidR="002D7FEC" w:rsidRDefault="00A41062" w:rsidP="002D7FEC">
            <w:pPr>
              <w:pStyle w:val="szovegfolytatas"/>
              <w:snapToGrid w:val="0"/>
              <w:spacing w:before="60" w:after="0"/>
              <w:jc w:val="both"/>
            </w:pPr>
            <w:r>
              <w:t xml:space="preserve">Munkahelyi vezetőjével együttműködve, részben önállóan készíti el a termékek </w:t>
            </w:r>
            <w:proofErr w:type="gramStart"/>
            <w:r>
              <w:t>kalkulációit</w:t>
            </w:r>
            <w:proofErr w:type="gramEnd"/>
            <w:r>
              <w:t>.</w:t>
            </w:r>
          </w:p>
        </w:tc>
      </w:tr>
      <w:tr w:rsidR="002D7FEC">
        <w:tc>
          <w:tcPr>
            <w:tcW w:w="3517" w:type="dxa"/>
            <w:tcBorders>
              <w:left w:val="single" w:sz="4" w:space="0" w:color="000000"/>
              <w:bottom w:val="single" w:sz="4" w:space="0" w:color="000000"/>
              <w:right w:val="single" w:sz="4" w:space="0" w:color="000000"/>
            </w:tcBorders>
            <w:shd w:val="clear" w:color="auto" w:fill="auto"/>
          </w:tcPr>
          <w:p w:rsidR="002D7FEC" w:rsidRDefault="00A41062" w:rsidP="002D7FEC">
            <w:pPr>
              <w:pStyle w:val="szovegfolytatas"/>
              <w:snapToGrid w:val="0"/>
              <w:spacing w:before="60" w:after="0"/>
              <w:jc w:val="both"/>
            </w:pPr>
            <w:r>
              <w:t xml:space="preserve">Ellenőrzi a nyitó és zárókészletet, leltározási feladatokat végez az </w:t>
            </w:r>
            <w:r>
              <w:lastRenderedPageBreak/>
              <w:t>üzlet készletértékének a megállapítása végett. A leltáreredmény megállapítását a készletnyilvántartó szoftver segítségével végzi el.</w:t>
            </w:r>
          </w:p>
        </w:tc>
        <w:tc>
          <w:tcPr>
            <w:tcW w:w="3450" w:type="dxa"/>
            <w:tcBorders>
              <w:left w:val="single" w:sz="4" w:space="0" w:color="000000"/>
              <w:bottom w:val="single" w:sz="4" w:space="0" w:color="000000"/>
              <w:right w:val="single" w:sz="4" w:space="0" w:color="000000"/>
            </w:tcBorders>
            <w:shd w:val="clear" w:color="auto" w:fill="auto"/>
          </w:tcPr>
          <w:p w:rsidR="002D7FEC" w:rsidRDefault="00A41062" w:rsidP="002D7FEC">
            <w:pPr>
              <w:pStyle w:val="szovegfolytatas"/>
              <w:snapToGrid w:val="0"/>
              <w:spacing w:before="60" w:after="0"/>
              <w:jc w:val="both"/>
            </w:pPr>
            <w:r>
              <w:lastRenderedPageBreak/>
              <w:t xml:space="preserve">Ismeri a leltáreredmény megállapításnak módszereit, a </w:t>
            </w:r>
            <w:r>
              <w:lastRenderedPageBreak/>
              <w:t>számítás lépéseit, tisztában van a készletezéshez kapcsolódó alapfogalmakkal.</w:t>
            </w:r>
          </w:p>
        </w:tc>
        <w:tc>
          <w:tcPr>
            <w:tcW w:w="2450" w:type="dxa"/>
            <w:tcBorders>
              <w:left w:val="single" w:sz="4" w:space="0" w:color="000000"/>
              <w:bottom w:val="single" w:sz="4" w:space="0" w:color="000000"/>
              <w:right w:val="single" w:sz="4" w:space="0" w:color="000000"/>
            </w:tcBorders>
            <w:shd w:val="clear" w:color="auto" w:fill="auto"/>
          </w:tcPr>
          <w:p w:rsidR="002D7FEC" w:rsidRDefault="00A41062" w:rsidP="002D7FEC">
            <w:pPr>
              <w:pStyle w:val="szovegfolytatas"/>
              <w:snapToGrid w:val="0"/>
              <w:spacing w:before="60" w:after="0"/>
              <w:jc w:val="both"/>
            </w:pPr>
            <w:r>
              <w:lastRenderedPageBreak/>
              <w:t xml:space="preserve">Pontosan, </w:t>
            </w:r>
            <w:proofErr w:type="gramStart"/>
            <w:r>
              <w:t>precízen</w:t>
            </w:r>
            <w:proofErr w:type="gramEnd"/>
            <w:r>
              <w:t xml:space="preserve"> rögzíti, a raktár, és a </w:t>
            </w:r>
            <w:r>
              <w:lastRenderedPageBreak/>
              <w:t>cukrászüzem készletének mennyiségét, elkötelezett a leltár valóságos adatokkal történő alátámasztására</w:t>
            </w:r>
          </w:p>
        </w:tc>
        <w:tc>
          <w:tcPr>
            <w:tcW w:w="4126" w:type="dxa"/>
            <w:tcBorders>
              <w:left w:val="single" w:sz="4" w:space="0" w:color="000000"/>
              <w:bottom w:val="single" w:sz="4" w:space="0" w:color="000000"/>
              <w:right w:val="single" w:sz="4" w:space="0" w:color="000000"/>
            </w:tcBorders>
            <w:shd w:val="clear" w:color="auto" w:fill="auto"/>
          </w:tcPr>
          <w:p w:rsidR="002D7FEC" w:rsidRDefault="00A41062" w:rsidP="002D7FEC">
            <w:pPr>
              <w:pStyle w:val="szovegfolytatas"/>
              <w:snapToGrid w:val="0"/>
              <w:spacing w:before="60" w:after="0"/>
              <w:jc w:val="both"/>
            </w:pPr>
            <w:r>
              <w:lastRenderedPageBreak/>
              <w:t xml:space="preserve">Munkahelyi vezetőjével együttműködve részben önállóan végzi el a leltározási </w:t>
            </w:r>
            <w:r>
              <w:lastRenderedPageBreak/>
              <w:t xml:space="preserve">feladatokat. Felelős a leltári adatok hiteles felvételéért, betartja a </w:t>
            </w:r>
            <w:proofErr w:type="gramStart"/>
            <w:r>
              <w:t>cukrászat leltározással</w:t>
            </w:r>
            <w:proofErr w:type="gramEnd"/>
            <w:r>
              <w:t xml:space="preserve"> kapcsolatos előírásait, felelősséget vállal az adatok pontos rögzítésért a készlet nyilvántartási rendszerben.</w:t>
            </w:r>
          </w:p>
        </w:tc>
      </w:tr>
    </w:tbl>
    <w:p w:rsidR="006813FC" w:rsidRDefault="006813FC">
      <w:pPr>
        <w:pStyle w:val="szovegfolytatas"/>
        <w:spacing w:before="60" w:after="0"/>
        <w:jc w:val="both"/>
        <w:rPr>
          <w:rFonts w:ascii="Arial" w:hAnsi="Arial" w:cs="Arial"/>
          <w:sz w:val="22"/>
          <w:szCs w:val="22"/>
        </w:rPr>
      </w:pPr>
    </w:p>
    <w:p w:rsidR="006813FC" w:rsidRDefault="00D06C8C">
      <w:pPr>
        <w:pStyle w:val="szovegfolytatas"/>
        <w:spacing w:before="60" w:after="0"/>
        <w:jc w:val="both"/>
      </w:pPr>
      <w:r>
        <w:rPr>
          <w:rFonts w:ascii="Arial" w:hAnsi="Arial" w:cs="Arial"/>
          <w:b/>
          <w:bCs/>
          <w:sz w:val="22"/>
          <w:szCs w:val="22"/>
        </w:rPr>
        <w:t>7. Értékelés</w:t>
      </w:r>
    </w:p>
    <w:tbl>
      <w:tblPr>
        <w:tblW w:w="0" w:type="auto"/>
        <w:tblInd w:w="144" w:type="dxa"/>
        <w:tblLayout w:type="fixed"/>
        <w:tblLook w:val="0000" w:firstRow="0" w:lastRow="0" w:firstColumn="0" w:lastColumn="0" w:noHBand="0" w:noVBand="0"/>
      </w:tblPr>
      <w:tblGrid>
        <w:gridCol w:w="4417"/>
        <w:gridCol w:w="9049"/>
      </w:tblGrid>
      <w:tr w:rsidR="006813FC">
        <w:tc>
          <w:tcPr>
            <w:tcW w:w="4417"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r>
              <w:rPr>
                <w:rFonts w:ascii="Arial" w:hAnsi="Arial" w:cs="Arial"/>
                <w:b/>
                <w:bCs/>
                <w:sz w:val="22"/>
                <w:szCs w:val="22"/>
              </w:rPr>
              <w:t xml:space="preserve">Az előzetes tudás, tapasztalat és tanulási alkalmasság megállapítása </w:t>
            </w:r>
          </w:p>
        </w:tc>
        <w:tc>
          <w:tcPr>
            <w:tcW w:w="9049"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napToGrid w:val="0"/>
              <w:spacing w:before="60" w:after="0"/>
            </w:pPr>
            <w:r>
              <w:rPr>
                <w:rFonts w:ascii="Arial" w:hAnsi="Arial" w:cs="Arial"/>
                <w:sz w:val="22"/>
                <w:szCs w:val="22"/>
              </w:rPr>
              <w:t>Diagnosztikus értékelés</w:t>
            </w:r>
          </w:p>
        </w:tc>
      </w:tr>
      <w:tr w:rsidR="006813FC">
        <w:tc>
          <w:tcPr>
            <w:tcW w:w="4417"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r>
              <w:rPr>
                <w:rFonts w:ascii="Arial" w:hAnsi="Arial" w:cs="Arial"/>
                <w:b/>
                <w:bCs/>
                <w:sz w:val="22"/>
                <w:szCs w:val="22"/>
              </w:rPr>
              <w:t xml:space="preserve">A tantárgy oktatása során alkalmazott </w:t>
            </w:r>
            <w:proofErr w:type="gramStart"/>
            <w:r>
              <w:rPr>
                <w:rFonts w:ascii="Arial" w:hAnsi="Arial" w:cs="Arial"/>
                <w:b/>
                <w:bCs/>
                <w:sz w:val="22"/>
                <w:szCs w:val="22"/>
              </w:rPr>
              <w:t xml:space="preserve">teljesítményértékelés </w:t>
            </w:r>
            <w:r>
              <w:rPr>
                <w:rFonts w:ascii="Arial" w:hAnsi="Arial" w:cs="Arial"/>
                <w:sz w:val="22"/>
                <w:szCs w:val="22"/>
              </w:rPr>
              <w:t>:</w:t>
            </w:r>
            <w:proofErr w:type="gramEnd"/>
          </w:p>
        </w:tc>
        <w:tc>
          <w:tcPr>
            <w:tcW w:w="9049"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napToGrid w:val="0"/>
              <w:spacing w:before="60" w:after="0"/>
            </w:pPr>
            <w:r>
              <w:rPr>
                <w:rFonts w:ascii="Arial" w:hAnsi="Arial" w:cs="Arial"/>
                <w:sz w:val="22"/>
                <w:szCs w:val="22"/>
              </w:rPr>
              <w:t xml:space="preserve">a tanulási hibák és nehézségek feltárása a tanulási folyamat során, </w:t>
            </w:r>
          </w:p>
        </w:tc>
      </w:tr>
      <w:tr w:rsidR="006813FC">
        <w:trPr>
          <w:trHeight w:val="296"/>
        </w:trPr>
        <w:tc>
          <w:tcPr>
            <w:tcW w:w="4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r>
              <w:rPr>
                <w:rFonts w:ascii="Arial" w:hAnsi="Arial" w:cs="Arial"/>
                <w:b/>
                <w:bCs/>
                <w:sz w:val="22"/>
                <w:szCs w:val="22"/>
              </w:rPr>
              <w:t>Minősítő, összegző és lezáró teljesítményértékelés egy-egy tanulási szakasz lezárásaként</w:t>
            </w:r>
          </w:p>
        </w:tc>
        <w:tc>
          <w:tcPr>
            <w:tcW w:w="9049"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r>
              <w:rPr>
                <w:rFonts w:ascii="Arial" w:hAnsi="Arial" w:cs="Arial"/>
                <w:sz w:val="22"/>
                <w:szCs w:val="22"/>
              </w:rPr>
              <w:t>Írásbeli feladat</w:t>
            </w:r>
          </w:p>
        </w:tc>
      </w:tr>
      <w:tr w:rsidR="006813FC">
        <w:trPr>
          <w:trHeight w:val="147"/>
        </w:trPr>
        <w:tc>
          <w:tcPr>
            <w:tcW w:w="4417" w:type="dxa"/>
            <w:vMerge/>
            <w:tcBorders>
              <w:top w:val="single" w:sz="4" w:space="0" w:color="000000"/>
              <w:left w:val="single" w:sz="4" w:space="0" w:color="000000"/>
              <w:bottom w:val="single" w:sz="4" w:space="0" w:color="000000"/>
              <w:right w:val="single" w:sz="4" w:space="0" w:color="000000"/>
            </w:tcBorders>
            <w:shd w:val="clear" w:color="auto" w:fill="auto"/>
          </w:tcPr>
          <w:p w:rsidR="006813FC" w:rsidRDefault="006813FC">
            <w:pPr>
              <w:snapToGrid w:val="0"/>
              <w:rPr>
                <w:rFonts w:ascii="Arial" w:hAnsi="Arial"/>
                <w:sz w:val="22"/>
                <w:szCs w:val="22"/>
              </w:rPr>
            </w:pPr>
          </w:p>
        </w:tc>
        <w:tc>
          <w:tcPr>
            <w:tcW w:w="9049"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r>
              <w:rPr>
                <w:rFonts w:ascii="Arial" w:hAnsi="Arial" w:cs="Arial"/>
                <w:sz w:val="22"/>
                <w:szCs w:val="22"/>
              </w:rPr>
              <w:t>Gyakorlati feladat, projektfeladat</w:t>
            </w:r>
          </w:p>
        </w:tc>
      </w:tr>
      <w:tr w:rsidR="006813FC">
        <w:trPr>
          <w:trHeight w:val="147"/>
        </w:trPr>
        <w:tc>
          <w:tcPr>
            <w:tcW w:w="4417" w:type="dxa"/>
            <w:vMerge/>
            <w:tcBorders>
              <w:top w:val="single" w:sz="4" w:space="0" w:color="000000"/>
              <w:left w:val="single" w:sz="4" w:space="0" w:color="000000"/>
              <w:bottom w:val="single" w:sz="4" w:space="0" w:color="000000"/>
              <w:right w:val="single" w:sz="4" w:space="0" w:color="000000"/>
            </w:tcBorders>
            <w:shd w:val="clear" w:color="auto" w:fill="auto"/>
          </w:tcPr>
          <w:p w:rsidR="006813FC" w:rsidRDefault="006813FC">
            <w:pPr>
              <w:snapToGrid w:val="0"/>
              <w:rPr>
                <w:rFonts w:ascii="Arial" w:hAnsi="Arial"/>
                <w:sz w:val="22"/>
                <w:szCs w:val="22"/>
              </w:rPr>
            </w:pPr>
          </w:p>
        </w:tc>
        <w:tc>
          <w:tcPr>
            <w:tcW w:w="9049" w:type="dxa"/>
            <w:tcBorders>
              <w:left w:val="single" w:sz="4" w:space="0" w:color="000000"/>
              <w:bottom w:val="single" w:sz="4" w:space="0" w:color="000000"/>
              <w:right w:val="single" w:sz="4" w:space="0" w:color="000000"/>
            </w:tcBorders>
            <w:shd w:val="clear" w:color="auto" w:fill="auto"/>
          </w:tcPr>
          <w:p w:rsidR="006813FC" w:rsidRDefault="00D06C8C">
            <w:pPr>
              <w:spacing w:before="60"/>
              <w:rPr>
                <w:rFonts w:hint="eastAsia"/>
              </w:rPr>
            </w:pPr>
            <w:r>
              <w:rPr>
                <w:rFonts w:ascii="Arial" w:eastAsia="Arial" w:hAnsi="Arial"/>
                <w:sz w:val="22"/>
                <w:szCs w:val="22"/>
              </w:rPr>
              <w:t>Portfólió készítése</w:t>
            </w:r>
          </w:p>
        </w:tc>
      </w:tr>
      <w:tr w:rsidR="006813FC">
        <w:tc>
          <w:tcPr>
            <w:tcW w:w="4417"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pacing w:before="60" w:after="0"/>
            </w:pPr>
            <w:r>
              <w:rPr>
                <w:rFonts w:ascii="Arial" w:hAnsi="Arial" w:cs="Arial"/>
                <w:b/>
                <w:bCs/>
                <w:sz w:val="22"/>
                <w:szCs w:val="22"/>
              </w:rPr>
              <w:t xml:space="preserve">Az érdemjegy megállapításának </w:t>
            </w:r>
            <w:proofErr w:type="gramStart"/>
            <w:r>
              <w:rPr>
                <w:rFonts w:ascii="Arial" w:hAnsi="Arial" w:cs="Arial"/>
                <w:b/>
                <w:bCs/>
                <w:sz w:val="22"/>
                <w:szCs w:val="22"/>
              </w:rPr>
              <w:t xml:space="preserve">módja </w:t>
            </w:r>
            <w:r>
              <w:rPr>
                <w:rFonts w:ascii="Arial" w:hAnsi="Arial" w:cs="Arial"/>
                <w:sz w:val="22"/>
                <w:szCs w:val="22"/>
              </w:rPr>
              <w:t>:</w:t>
            </w:r>
            <w:proofErr w:type="gramEnd"/>
          </w:p>
        </w:tc>
        <w:tc>
          <w:tcPr>
            <w:tcW w:w="9049" w:type="dxa"/>
            <w:tcBorders>
              <w:top w:val="single" w:sz="4" w:space="0" w:color="000000"/>
              <w:left w:val="single" w:sz="4" w:space="0" w:color="000000"/>
              <w:bottom w:val="single" w:sz="4" w:space="0" w:color="000000"/>
              <w:right w:val="single" w:sz="4" w:space="0" w:color="000000"/>
            </w:tcBorders>
            <w:shd w:val="clear" w:color="auto" w:fill="auto"/>
          </w:tcPr>
          <w:p w:rsidR="006813FC" w:rsidRDefault="00D06C8C">
            <w:pPr>
              <w:pStyle w:val="szovegfolytatas"/>
              <w:snapToGrid w:val="0"/>
              <w:spacing w:before="60" w:after="0"/>
            </w:pPr>
            <w:r>
              <w:rPr>
                <w:rFonts w:ascii="Arial" w:hAnsi="Arial" w:cs="Arial"/>
                <w:sz w:val="22"/>
                <w:szCs w:val="22"/>
              </w:rPr>
              <w:t>tantárgyanként egy-egy osztályzat</w:t>
            </w:r>
          </w:p>
        </w:tc>
      </w:tr>
    </w:tbl>
    <w:p w:rsidR="006813FC" w:rsidRDefault="006813FC">
      <w:pPr>
        <w:rPr>
          <w:rFonts w:ascii="Arial" w:hAnsi="Arial"/>
          <w:sz w:val="22"/>
          <w:szCs w:val="22"/>
        </w:rPr>
      </w:pPr>
    </w:p>
    <w:p w:rsidR="006813FC" w:rsidRDefault="00D06C8C">
      <w:pPr>
        <w:pStyle w:val="Cim2Fejezet"/>
        <w:jc w:val="both"/>
        <w:rPr>
          <w:rFonts w:hint="eastAsia"/>
        </w:rPr>
      </w:pPr>
      <w:r>
        <w:rPr>
          <w:rFonts w:ascii="Arial" w:hAnsi="Arial"/>
          <w:sz w:val="22"/>
          <w:szCs w:val="22"/>
        </w:rPr>
        <w:t>8. A szakirányú oktatás tanulási területei és időtartama</w:t>
      </w:r>
    </w:p>
    <w:p w:rsidR="002D05F4" w:rsidRPr="00C04C4F" w:rsidRDefault="00D15FD7" w:rsidP="002D05F4">
      <w:pPr>
        <w:pStyle w:val="SzovegFolytatas0"/>
        <w:rPr>
          <w:rFonts w:hint="eastAsia"/>
          <w:b/>
          <w:i/>
          <w:u w:val="single"/>
        </w:rPr>
      </w:pPr>
      <w:r>
        <w:rPr>
          <w:b/>
          <w:i/>
          <w:u w:val="single"/>
        </w:rPr>
        <w:t>10</w:t>
      </w:r>
      <w:r w:rsidR="002D05F4" w:rsidRPr="00C04C4F">
        <w:rPr>
          <w:b/>
          <w:i/>
          <w:u w:val="single"/>
        </w:rPr>
        <w:t>. Évfolyam</w:t>
      </w:r>
      <w:r w:rsidR="001D43FC">
        <w:rPr>
          <w:b/>
          <w:i/>
          <w:u w:val="single"/>
        </w:rPr>
        <w:t xml:space="preserve"> (</w:t>
      </w:r>
      <w:proofErr w:type="spellStart"/>
      <w:r w:rsidR="001D43FC">
        <w:rPr>
          <w:b/>
          <w:i/>
          <w:u w:val="single"/>
        </w:rPr>
        <w:t>össz</w:t>
      </w:r>
      <w:proofErr w:type="gramStart"/>
      <w:r w:rsidR="001D43FC">
        <w:rPr>
          <w:b/>
          <w:i/>
          <w:u w:val="single"/>
        </w:rPr>
        <w:t>.óraszám</w:t>
      </w:r>
      <w:proofErr w:type="spellEnd"/>
      <w:proofErr w:type="gramEnd"/>
      <w:r w:rsidR="001D43FC">
        <w:rPr>
          <w:b/>
          <w:i/>
          <w:u w:val="single"/>
        </w:rPr>
        <w:t xml:space="preserve"> 612+Nyári.gyak.175</w:t>
      </w:r>
      <w:r w:rsidR="002D05F4">
        <w:rPr>
          <w:b/>
          <w:i/>
          <w:u w:val="single"/>
        </w:rPr>
        <w:t>)</w:t>
      </w:r>
    </w:p>
    <w:p w:rsidR="002D05F4" w:rsidRDefault="00D15FD7" w:rsidP="002D05F4">
      <w:pPr>
        <w:pStyle w:val="SzovegBekezdes"/>
        <w:ind w:firstLine="0"/>
        <w:rPr>
          <w:rFonts w:hint="eastAsia"/>
        </w:rPr>
      </w:pPr>
      <w:r>
        <w:rPr>
          <w:rFonts w:ascii="Arial" w:hAnsi="Arial"/>
          <w:color w:val="000000"/>
          <w:sz w:val="22"/>
          <w:szCs w:val="22"/>
        </w:rPr>
        <w:tab/>
        <w:t xml:space="preserve">1. </w:t>
      </w:r>
      <w:r>
        <w:t>Előkészítés 72 óra</w:t>
      </w:r>
    </w:p>
    <w:p w:rsidR="002D05F4" w:rsidRDefault="002D05F4" w:rsidP="002D05F4">
      <w:pPr>
        <w:pStyle w:val="SzovegFolytatas0"/>
        <w:rPr>
          <w:rFonts w:hint="eastAsia"/>
        </w:rPr>
      </w:pPr>
      <w:r>
        <w:t xml:space="preserve">           2. </w:t>
      </w:r>
      <w:r w:rsidR="00D15FD7">
        <w:t xml:space="preserve">Cukrászati berendezések, gépek ismerete, kezelése </w:t>
      </w:r>
      <w:r>
        <w:t>72óra</w:t>
      </w:r>
    </w:p>
    <w:p w:rsidR="002D05F4" w:rsidRDefault="002D05F4" w:rsidP="002D05F4">
      <w:pPr>
        <w:pStyle w:val="SzovegFolytatas0"/>
        <w:rPr>
          <w:rFonts w:hint="eastAsia"/>
        </w:rPr>
      </w:pPr>
      <w:r>
        <w:t xml:space="preserve">           3. </w:t>
      </w:r>
      <w:r w:rsidR="00D15FD7">
        <w:t>Cukrászati termékek készítése 396</w:t>
      </w:r>
      <w:r>
        <w:t xml:space="preserve"> óra</w:t>
      </w:r>
    </w:p>
    <w:p w:rsidR="002D05F4" w:rsidRDefault="002D05F4" w:rsidP="002D05F4">
      <w:pPr>
        <w:pStyle w:val="SzovegFolytatas0"/>
        <w:rPr>
          <w:rFonts w:hint="eastAsia"/>
        </w:rPr>
      </w:pPr>
      <w:r>
        <w:t xml:space="preserve">           4. </w:t>
      </w:r>
      <w:r w:rsidR="00D15FD7">
        <w:t>Cukrászati termékek befejezése, díszítése 54</w:t>
      </w:r>
      <w:r>
        <w:t xml:space="preserve">óra </w:t>
      </w:r>
    </w:p>
    <w:p w:rsidR="002D05F4" w:rsidRDefault="002D05F4" w:rsidP="002D05F4">
      <w:pPr>
        <w:pStyle w:val="SzovegFolytatas0"/>
        <w:tabs>
          <w:tab w:val="left" w:pos="709"/>
        </w:tabs>
        <w:rPr>
          <w:rFonts w:hint="eastAsia"/>
        </w:rPr>
      </w:pPr>
      <w:r>
        <w:t xml:space="preserve">           5. </w:t>
      </w:r>
      <w:r w:rsidR="00D15FD7">
        <w:t>Anyaggazdálkodás</w:t>
      </w:r>
      <w:r w:rsidR="005A1701">
        <w:t xml:space="preserve">, </w:t>
      </w:r>
      <w:proofErr w:type="gramStart"/>
      <w:r w:rsidR="00D15FD7">
        <w:t>adminisztráció</w:t>
      </w:r>
      <w:proofErr w:type="gramEnd"/>
      <w:r w:rsidR="005A1701">
        <w:t xml:space="preserve">, </w:t>
      </w:r>
      <w:r w:rsidR="00D15FD7">
        <w:t>elszámoltatás 18</w:t>
      </w:r>
      <w:r>
        <w:t>óra</w:t>
      </w:r>
    </w:p>
    <w:p w:rsidR="002D05F4" w:rsidRDefault="002D05F4" w:rsidP="002D05F4">
      <w:pPr>
        <w:pStyle w:val="SzovegFolytatas0"/>
        <w:tabs>
          <w:tab w:val="left" w:pos="709"/>
        </w:tabs>
        <w:rPr>
          <w:rFonts w:hint="eastAsia"/>
        </w:rPr>
      </w:pPr>
    </w:p>
    <w:p w:rsidR="002D05F4" w:rsidRDefault="002D05F4" w:rsidP="002D05F4">
      <w:pPr>
        <w:pStyle w:val="SzovegFolytatas0"/>
        <w:tabs>
          <w:tab w:val="left" w:pos="709"/>
        </w:tabs>
        <w:rPr>
          <w:rFonts w:hint="eastAsia"/>
        </w:rPr>
      </w:pPr>
      <w:r>
        <w:t>Nyári szakmai gyakorlat:</w:t>
      </w:r>
      <w:r w:rsidR="00D15FD7">
        <w:rPr>
          <w:b/>
        </w:rPr>
        <w:t xml:space="preserve"> 175 </w:t>
      </w:r>
      <w:r w:rsidRPr="000078B7">
        <w:rPr>
          <w:b/>
        </w:rPr>
        <w:t>óra</w:t>
      </w:r>
    </w:p>
    <w:p w:rsidR="002D05F4" w:rsidRDefault="002D05F4" w:rsidP="002D05F4">
      <w:pPr>
        <w:pStyle w:val="SzovegBekezdes"/>
        <w:ind w:firstLine="0"/>
        <w:rPr>
          <w:rFonts w:ascii="Arial" w:hAnsi="Arial"/>
          <w:sz w:val="22"/>
          <w:szCs w:val="22"/>
        </w:rPr>
      </w:pPr>
    </w:p>
    <w:p w:rsidR="002D05F4" w:rsidRPr="00C04C4F" w:rsidRDefault="001D43FC" w:rsidP="002D05F4">
      <w:pPr>
        <w:pStyle w:val="SzovegFolytatas0"/>
        <w:rPr>
          <w:rFonts w:hint="eastAsia"/>
          <w:b/>
          <w:i/>
          <w:u w:val="single"/>
        </w:rPr>
      </w:pPr>
      <w:r>
        <w:rPr>
          <w:b/>
          <w:i/>
          <w:u w:val="single"/>
        </w:rPr>
        <w:t>11</w:t>
      </w:r>
      <w:r w:rsidR="002D05F4">
        <w:rPr>
          <w:b/>
          <w:i/>
          <w:u w:val="single"/>
        </w:rPr>
        <w:t>.</w:t>
      </w:r>
      <w:r w:rsidR="002D05F4" w:rsidRPr="00C04C4F">
        <w:rPr>
          <w:b/>
          <w:i/>
          <w:u w:val="single"/>
        </w:rPr>
        <w:t>Évfolyam</w:t>
      </w:r>
      <w:r w:rsidR="009C421C">
        <w:rPr>
          <w:b/>
          <w:i/>
          <w:u w:val="single"/>
        </w:rPr>
        <w:t xml:space="preserve"> (</w:t>
      </w:r>
      <w:proofErr w:type="spellStart"/>
      <w:r w:rsidR="009C421C">
        <w:rPr>
          <w:b/>
          <w:i/>
          <w:u w:val="single"/>
        </w:rPr>
        <w:t>össz</w:t>
      </w:r>
      <w:proofErr w:type="gramStart"/>
      <w:r w:rsidR="009C421C">
        <w:rPr>
          <w:b/>
          <w:i/>
          <w:u w:val="single"/>
        </w:rPr>
        <w:t>.óraszám</w:t>
      </w:r>
      <w:proofErr w:type="spellEnd"/>
      <w:proofErr w:type="gramEnd"/>
      <w:r w:rsidR="009C421C">
        <w:rPr>
          <w:b/>
          <w:i/>
          <w:u w:val="single"/>
        </w:rPr>
        <w:t xml:space="preserve"> 527 óra</w:t>
      </w:r>
      <w:r w:rsidR="002D05F4">
        <w:rPr>
          <w:b/>
          <w:i/>
          <w:u w:val="single"/>
        </w:rPr>
        <w:t>)</w:t>
      </w:r>
    </w:p>
    <w:p w:rsidR="002D05F4" w:rsidRDefault="002D05F4" w:rsidP="002D05F4">
      <w:pPr>
        <w:pStyle w:val="SzovegBekezdes"/>
        <w:ind w:firstLine="0"/>
        <w:rPr>
          <w:rFonts w:hint="eastAsia"/>
        </w:rPr>
      </w:pPr>
      <w:r>
        <w:rPr>
          <w:rFonts w:ascii="Arial" w:hAnsi="Arial"/>
          <w:color w:val="000000"/>
          <w:sz w:val="22"/>
          <w:szCs w:val="22"/>
        </w:rPr>
        <w:tab/>
        <w:t xml:space="preserve">1. </w:t>
      </w:r>
      <w:r w:rsidR="001D43FC">
        <w:t xml:space="preserve">Előkészítés 46,5 </w:t>
      </w:r>
      <w:r>
        <w:t>óra</w:t>
      </w:r>
    </w:p>
    <w:p w:rsidR="002D05F4" w:rsidRDefault="002D05F4" w:rsidP="002D05F4">
      <w:pPr>
        <w:pStyle w:val="SzovegFolytatas0"/>
        <w:rPr>
          <w:rFonts w:hint="eastAsia"/>
        </w:rPr>
      </w:pPr>
      <w:r>
        <w:t xml:space="preserve">           2. </w:t>
      </w:r>
      <w:r w:rsidR="001D43FC">
        <w:t>Cukrászati berendezések, gépek ismerete, kezelése 62</w:t>
      </w:r>
      <w:r>
        <w:t xml:space="preserve"> óra</w:t>
      </w:r>
    </w:p>
    <w:p w:rsidR="002D05F4" w:rsidRDefault="002D05F4" w:rsidP="002D05F4">
      <w:pPr>
        <w:pStyle w:val="SzovegFolytatas0"/>
        <w:rPr>
          <w:rFonts w:hint="eastAsia"/>
        </w:rPr>
      </w:pPr>
      <w:r>
        <w:lastRenderedPageBreak/>
        <w:t xml:space="preserve">           3. </w:t>
      </w:r>
      <w:r w:rsidR="00420127">
        <w:t>Cukrászati termékek készítése 341</w:t>
      </w:r>
      <w:r>
        <w:t xml:space="preserve"> óra</w:t>
      </w:r>
    </w:p>
    <w:p w:rsidR="002D05F4" w:rsidRDefault="002D05F4" w:rsidP="002D05F4">
      <w:pPr>
        <w:pStyle w:val="SzovegFolytatas0"/>
        <w:rPr>
          <w:rFonts w:hint="eastAsia"/>
        </w:rPr>
      </w:pPr>
      <w:r>
        <w:t xml:space="preserve">           4. </w:t>
      </w:r>
      <w:r w:rsidR="009C421C">
        <w:t xml:space="preserve">Cukrászati termékek befejezése, díszítése 46,5 </w:t>
      </w:r>
      <w:r>
        <w:t>óra</w:t>
      </w:r>
    </w:p>
    <w:p w:rsidR="002D05F4" w:rsidRDefault="002D05F4" w:rsidP="002D05F4">
      <w:pPr>
        <w:pStyle w:val="SzovegFolytatas0"/>
        <w:rPr>
          <w:rFonts w:hint="eastAsia"/>
        </w:rPr>
      </w:pPr>
      <w:r>
        <w:t xml:space="preserve">           5. </w:t>
      </w:r>
      <w:r w:rsidR="009C421C">
        <w:t>Anyaggazdálkodás</w:t>
      </w:r>
      <w:r w:rsidR="003E6A4D">
        <w:t xml:space="preserve">, </w:t>
      </w:r>
      <w:proofErr w:type="gramStart"/>
      <w:r w:rsidR="009C421C">
        <w:t>adminisztráció</w:t>
      </w:r>
      <w:proofErr w:type="gramEnd"/>
      <w:r w:rsidR="003E6A4D">
        <w:t xml:space="preserve">, </w:t>
      </w:r>
      <w:r w:rsidR="009C421C">
        <w:t>elszámoltatás 31</w:t>
      </w:r>
      <w:r>
        <w:t xml:space="preserve"> óra</w:t>
      </w:r>
    </w:p>
    <w:p w:rsidR="002D05F4" w:rsidRDefault="002D05F4" w:rsidP="002D05F4">
      <w:pPr>
        <w:pStyle w:val="SzovegFolytatas0"/>
        <w:tabs>
          <w:tab w:val="left" w:pos="709"/>
        </w:tabs>
        <w:rPr>
          <w:rFonts w:hint="eastAsia"/>
        </w:rPr>
      </w:pPr>
    </w:p>
    <w:p w:rsidR="002D05F4" w:rsidRPr="002D05F4" w:rsidRDefault="002D05F4" w:rsidP="002D05F4">
      <w:pPr>
        <w:pStyle w:val="SzovegFolytatas0"/>
        <w:rPr>
          <w:rFonts w:hint="eastAsia"/>
          <w:b/>
        </w:rPr>
      </w:pPr>
    </w:p>
    <w:p w:rsidR="006813FC" w:rsidRDefault="006813FC">
      <w:pPr>
        <w:pStyle w:val="SzovegFolytatas0"/>
        <w:rPr>
          <w:rFonts w:ascii="Arial" w:hAnsi="Arial"/>
          <w:sz w:val="22"/>
          <w:szCs w:val="22"/>
        </w:rPr>
      </w:pPr>
    </w:p>
    <w:p w:rsidR="006813FC" w:rsidRDefault="00D06C8C">
      <w:pPr>
        <w:rPr>
          <w:rFonts w:ascii="Arial" w:hAnsi="Arial"/>
          <w:b/>
          <w:bCs/>
          <w:sz w:val="22"/>
          <w:szCs w:val="22"/>
        </w:rPr>
      </w:pPr>
      <w:r>
        <w:rPr>
          <w:rFonts w:ascii="Arial" w:hAnsi="Arial"/>
          <w:b/>
          <w:bCs/>
          <w:sz w:val="22"/>
          <w:szCs w:val="22"/>
        </w:rPr>
        <w:t xml:space="preserve">II. </w:t>
      </w:r>
      <w:proofErr w:type="gramStart"/>
      <w:r>
        <w:rPr>
          <w:rFonts w:ascii="Arial" w:hAnsi="Arial"/>
          <w:b/>
          <w:bCs/>
          <w:sz w:val="22"/>
          <w:szCs w:val="22"/>
        </w:rPr>
        <w:t>A</w:t>
      </w:r>
      <w:proofErr w:type="gramEnd"/>
      <w:r>
        <w:rPr>
          <w:rFonts w:ascii="Arial" w:hAnsi="Arial"/>
          <w:b/>
          <w:bCs/>
          <w:sz w:val="22"/>
          <w:szCs w:val="22"/>
        </w:rPr>
        <w:t xml:space="preserve"> TANULÁSI TERÜLETEK RÉSZLETES SZAKMAI TARTALMA</w:t>
      </w:r>
    </w:p>
    <w:p w:rsidR="00335311" w:rsidRPr="00335311" w:rsidRDefault="00335311">
      <w:pPr>
        <w:rPr>
          <w:rFonts w:hint="eastAsia"/>
        </w:rPr>
      </w:pPr>
      <w:r w:rsidRPr="00335311">
        <w:rPr>
          <w:rFonts w:ascii="Arial" w:hAnsi="Arial"/>
          <w:b/>
          <w:bCs/>
        </w:rPr>
        <w:t>10. évfolyam</w:t>
      </w:r>
    </w:p>
    <w:p w:rsidR="006813FC" w:rsidRDefault="00D06C8C">
      <w:pPr>
        <w:rPr>
          <w:rFonts w:ascii="Arial" w:hAnsi="Arial"/>
          <w:sz w:val="22"/>
          <w:szCs w:val="22"/>
        </w:rPr>
      </w:pPr>
      <w:r>
        <w:rPr>
          <w:rFonts w:ascii="Arial" w:hAnsi="Arial"/>
          <w:sz w:val="22"/>
          <w:szCs w:val="22"/>
        </w:rPr>
        <w:tab/>
      </w:r>
    </w:p>
    <w:p w:rsidR="002D05F4" w:rsidRPr="0016188A" w:rsidRDefault="009C421C" w:rsidP="002D05F4">
      <w:pPr>
        <w:ind w:left="720"/>
        <w:rPr>
          <w:rFonts w:ascii="Arial" w:hAnsi="Arial"/>
          <w:b/>
          <w:color w:val="000000"/>
          <w:sz w:val="22"/>
          <w:szCs w:val="22"/>
        </w:rPr>
      </w:pPr>
      <w:r w:rsidRPr="0016188A">
        <w:rPr>
          <w:rFonts w:ascii="Arial" w:hAnsi="Arial"/>
          <w:b/>
          <w:color w:val="000000"/>
          <w:sz w:val="22"/>
          <w:szCs w:val="22"/>
        </w:rPr>
        <w:t xml:space="preserve">1. </w:t>
      </w:r>
      <w:r w:rsidRPr="0016188A">
        <w:rPr>
          <w:b/>
        </w:rPr>
        <w:t>Előkészítés 72 óra</w:t>
      </w:r>
    </w:p>
    <w:tbl>
      <w:tblPr>
        <w:tblW w:w="13119" w:type="dxa"/>
        <w:tblInd w:w="59" w:type="dxa"/>
        <w:tblCellMar>
          <w:left w:w="70" w:type="dxa"/>
          <w:right w:w="70" w:type="dxa"/>
        </w:tblCellMar>
        <w:tblLook w:val="04A0" w:firstRow="1" w:lastRow="0" w:firstColumn="1" w:lastColumn="0" w:noHBand="0" w:noVBand="1"/>
      </w:tblPr>
      <w:tblGrid>
        <w:gridCol w:w="2346"/>
        <w:gridCol w:w="10773"/>
      </w:tblGrid>
      <w:tr w:rsidR="002D05F4" w:rsidRPr="002D05F4" w:rsidTr="00A86482">
        <w:trPr>
          <w:trHeight w:val="1807"/>
        </w:trPr>
        <w:tc>
          <w:tcPr>
            <w:tcW w:w="234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D05F4" w:rsidRPr="002D05F4" w:rsidRDefault="009C421C" w:rsidP="002D05F4">
            <w:pPr>
              <w:suppressAutoHyphens w:val="0"/>
              <w:rPr>
                <w:rFonts w:ascii="Calibri" w:eastAsia="Times New Roman" w:hAnsi="Calibri" w:cs="Calibri"/>
                <w:color w:val="000000"/>
                <w:kern w:val="0"/>
                <w:sz w:val="22"/>
                <w:szCs w:val="22"/>
                <w:lang w:eastAsia="hu-HU" w:bidi="ar-SA"/>
              </w:rPr>
            </w:pPr>
            <w:r>
              <w:t>Cukrászati anyagok technológiai szerepe, anyagok, eszközök előkészítése, anyaghányadok kiszámítása</w:t>
            </w:r>
          </w:p>
        </w:tc>
        <w:tc>
          <w:tcPr>
            <w:tcW w:w="10773" w:type="dxa"/>
            <w:tcBorders>
              <w:top w:val="single" w:sz="8" w:space="0" w:color="auto"/>
              <w:left w:val="nil"/>
              <w:bottom w:val="single" w:sz="4" w:space="0" w:color="auto"/>
              <w:right w:val="single" w:sz="8" w:space="0" w:color="auto"/>
            </w:tcBorders>
            <w:shd w:val="clear" w:color="auto" w:fill="auto"/>
            <w:vAlign w:val="center"/>
            <w:hideMark/>
          </w:tcPr>
          <w:p w:rsidR="002D05F4" w:rsidRPr="002D05F4" w:rsidRDefault="009C421C" w:rsidP="002D05F4">
            <w:pPr>
              <w:suppressAutoHyphens w:val="0"/>
              <w:rPr>
                <w:rFonts w:ascii="Calibri" w:eastAsia="Times New Roman" w:hAnsi="Calibri" w:cs="Calibri"/>
                <w:color w:val="000000"/>
                <w:kern w:val="0"/>
                <w:sz w:val="18"/>
                <w:szCs w:val="18"/>
                <w:lang w:eastAsia="hu-HU" w:bidi="ar-SA"/>
              </w:rPr>
            </w:pPr>
            <w:r>
              <w:t xml:space="preserve">Cukrászati anyagok technológiai szerepe, anyagok, eszközök előkészítése, anyaghányadok kiszámítása a) </w:t>
            </w:r>
            <w:proofErr w:type="gramStart"/>
            <w:r>
              <w:t>A</w:t>
            </w:r>
            <w:proofErr w:type="gramEnd"/>
            <w:r>
              <w:t xml:space="preserve"> munkafeladat megismerése b) Anyagok szakszerű kiválasztása a nyersanyagok technológiai szerepének ismerete alapján, a nyersanyagok hatása a termékkészítésre c) Receptek, használati utasítások értelmezése, megadott anyaghányad kiszámítása d) Anyagok, munkaeszközök megfelelő előkészítése recept alapján e) Anyagok mérése</w:t>
            </w:r>
          </w:p>
        </w:tc>
      </w:tr>
    </w:tbl>
    <w:p w:rsidR="009C421C" w:rsidRDefault="009C421C" w:rsidP="009C421C">
      <w:pPr>
        <w:pStyle w:val="SzovegFolytatas0"/>
        <w:ind w:left="720"/>
        <w:rPr>
          <w:rFonts w:hint="eastAsia"/>
        </w:rPr>
      </w:pPr>
    </w:p>
    <w:p w:rsidR="009C421C" w:rsidRPr="0016188A" w:rsidRDefault="009C421C" w:rsidP="009C421C">
      <w:pPr>
        <w:pStyle w:val="SzovegFolytatas0"/>
        <w:rPr>
          <w:rFonts w:hint="eastAsia"/>
          <w:b/>
        </w:rPr>
      </w:pPr>
      <w:r w:rsidRPr="0016188A">
        <w:rPr>
          <w:b/>
        </w:rPr>
        <w:t>2. Cukrászati berendezések, gépek ismerete, kezelése 72</w:t>
      </w:r>
      <w:r w:rsidR="0016188A" w:rsidRPr="0016188A">
        <w:rPr>
          <w:b/>
        </w:rPr>
        <w:t xml:space="preserve"> </w:t>
      </w:r>
      <w:r w:rsidRPr="0016188A">
        <w:rPr>
          <w:b/>
        </w:rPr>
        <w:t>óra</w:t>
      </w:r>
    </w:p>
    <w:p w:rsidR="009C421C" w:rsidRDefault="009C421C" w:rsidP="009C421C">
      <w:pPr>
        <w:pStyle w:val="SzovegFolytatas0"/>
        <w:rPr>
          <w:rFonts w:hint="eastAsia"/>
        </w:rPr>
      </w:pPr>
    </w:p>
    <w:tbl>
      <w:tblPr>
        <w:tblW w:w="13119" w:type="dxa"/>
        <w:tblInd w:w="59" w:type="dxa"/>
        <w:tblCellMar>
          <w:left w:w="70" w:type="dxa"/>
          <w:right w:w="70" w:type="dxa"/>
        </w:tblCellMar>
        <w:tblLook w:val="04A0" w:firstRow="1" w:lastRow="0" w:firstColumn="1" w:lastColumn="0" w:noHBand="0" w:noVBand="1"/>
      </w:tblPr>
      <w:tblGrid>
        <w:gridCol w:w="2346"/>
        <w:gridCol w:w="10773"/>
      </w:tblGrid>
      <w:tr w:rsidR="002D05F4" w:rsidRPr="002D05F4" w:rsidTr="00A86482">
        <w:trPr>
          <w:trHeight w:val="720"/>
        </w:trPr>
        <w:tc>
          <w:tcPr>
            <w:tcW w:w="2346" w:type="dxa"/>
            <w:tcBorders>
              <w:top w:val="single" w:sz="8" w:space="0" w:color="auto"/>
              <w:left w:val="single" w:sz="4" w:space="0" w:color="auto"/>
              <w:bottom w:val="single" w:sz="4" w:space="0" w:color="auto"/>
              <w:right w:val="single" w:sz="4" w:space="0" w:color="auto"/>
            </w:tcBorders>
            <w:shd w:val="clear" w:color="auto" w:fill="auto"/>
            <w:vAlign w:val="center"/>
          </w:tcPr>
          <w:p w:rsidR="002D05F4" w:rsidRPr="002D05F4" w:rsidRDefault="009C421C" w:rsidP="002D05F4">
            <w:pPr>
              <w:suppressAutoHyphens w:val="0"/>
              <w:rPr>
                <w:rFonts w:ascii="Calibri" w:eastAsia="Times New Roman" w:hAnsi="Calibri" w:cs="Calibri"/>
                <w:color w:val="000000"/>
                <w:kern w:val="0"/>
                <w:sz w:val="22"/>
                <w:szCs w:val="22"/>
                <w:lang w:eastAsia="hu-HU" w:bidi="ar-SA"/>
              </w:rPr>
            </w:pPr>
            <w:r>
              <w:t>Cukrászati berendezések, gépek és készülékek kezelése</w:t>
            </w:r>
          </w:p>
        </w:tc>
        <w:tc>
          <w:tcPr>
            <w:tcW w:w="10773" w:type="dxa"/>
            <w:tcBorders>
              <w:top w:val="single" w:sz="8" w:space="0" w:color="auto"/>
              <w:left w:val="nil"/>
              <w:bottom w:val="single" w:sz="4" w:space="0" w:color="auto"/>
              <w:right w:val="single" w:sz="8" w:space="0" w:color="auto"/>
            </w:tcBorders>
            <w:shd w:val="clear" w:color="auto" w:fill="auto"/>
            <w:vAlign w:val="center"/>
          </w:tcPr>
          <w:p w:rsidR="002D05F4" w:rsidRPr="002D05F4" w:rsidRDefault="009C421C" w:rsidP="002D05F4">
            <w:pPr>
              <w:suppressAutoHyphens w:val="0"/>
              <w:rPr>
                <w:rFonts w:ascii="Calibri" w:eastAsia="Times New Roman" w:hAnsi="Calibri" w:cs="Calibri"/>
                <w:color w:val="000000"/>
                <w:kern w:val="0"/>
                <w:sz w:val="18"/>
                <w:szCs w:val="18"/>
                <w:lang w:eastAsia="hu-HU" w:bidi="ar-SA"/>
              </w:rPr>
            </w:pPr>
            <w:r>
              <w:t>a) Sütő-, hőközlő-, hűtő-, fagyasztóberendezések működésének ismerete, ápolási és tisztítási műveletek b) Aprító-, gyúró-, keverő-, habverő- és nyújtógépek, kisebb készülékek működésének ismerete, ápolása és tisztítása c) Berendezések, gépek és készülékek előkészítése d) Berendezések, gépek és készülékek – biztonsági előírásoknak megfelelő – kezelése és a technológiának megfelelő programozása e) Berendezések, gépek és készülékek hibáinak felismerése és a hibák jelentése</w:t>
            </w:r>
          </w:p>
        </w:tc>
      </w:tr>
      <w:tr w:rsidR="002D05F4" w:rsidRPr="002D05F4" w:rsidTr="00A86482">
        <w:trPr>
          <w:trHeight w:val="1200"/>
        </w:trPr>
        <w:tc>
          <w:tcPr>
            <w:tcW w:w="2346" w:type="dxa"/>
            <w:tcBorders>
              <w:top w:val="nil"/>
              <w:left w:val="single" w:sz="4" w:space="0" w:color="auto"/>
              <w:bottom w:val="single" w:sz="4" w:space="0" w:color="auto"/>
              <w:right w:val="single" w:sz="4" w:space="0" w:color="auto"/>
            </w:tcBorders>
            <w:shd w:val="clear" w:color="auto" w:fill="auto"/>
            <w:vAlign w:val="center"/>
          </w:tcPr>
          <w:p w:rsidR="002D05F4" w:rsidRPr="002D05F4" w:rsidRDefault="009C421C" w:rsidP="002D05F4">
            <w:pPr>
              <w:suppressAutoHyphens w:val="0"/>
              <w:rPr>
                <w:rFonts w:ascii="Calibri" w:eastAsia="Times New Roman" w:hAnsi="Calibri" w:cs="Calibri"/>
                <w:color w:val="000000"/>
                <w:kern w:val="0"/>
                <w:sz w:val="22"/>
                <w:szCs w:val="22"/>
                <w:lang w:eastAsia="hu-HU" w:bidi="ar-SA"/>
              </w:rPr>
            </w:pPr>
            <w:r>
              <w:t>Töltelékek, krémek készítése, gyümölcsök, zöldségek tartósítása</w:t>
            </w:r>
          </w:p>
        </w:tc>
        <w:tc>
          <w:tcPr>
            <w:tcW w:w="10773" w:type="dxa"/>
            <w:tcBorders>
              <w:top w:val="nil"/>
              <w:left w:val="nil"/>
              <w:bottom w:val="single" w:sz="4" w:space="0" w:color="auto"/>
              <w:right w:val="single" w:sz="8" w:space="0" w:color="auto"/>
            </w:tcBorders>
            <w:shd w:val="clear" w:color="auto" w:fill="auto"/>
            <w:vAlign w:val="center"/>
          </w:tcPr>
          <w:p w:rsidR="009C421C" w:rsidRDefault="009C421C" w:rsidP="002D05F4">
            <w:pPr>
              <w:suppressAutoHyphens w:val="0"/>
              <w:rPr>
                <w:rFonts w:hint="eastAsia"/>
              </w:rPr>
            </w:pPr>
            <w:r>
              <w:t xml:space="preserve">a) Krémek, töltelékek anyagainak kiválasztása és recept szerinti felhasználása </w:t>
            </w:r>
          </w:p>
          <w:p w:rsidR="009C421C" w:rsidRDefault="009C421C" w:rsidP="002D05F4">
            <w:pPr>
              <w:suppressAutoHyphens w:val="0"/>
              <w:rPr>
                <w:rFonts w:hint="eastAsia"/>
              </w:rPr>
            </w:pPr>
            <w:r>
              <w:t xml:space="preserve">b) Gyümölcstöltelékek, rétestöltelékek, készítése </w:t>
            </w:r>
          </w:p>
          <w:p w:rsidR="009C421C" w:rsidRDefault="009C421C" w:rsidP="002D05F4">
            <w:pPr>
              <w:suppressAutoHyphens w:val="0"/>
              <w:rPr>
                <w:rFonts w:hint="eastAsia"/>
              </w:rPr>
            </w:pPr>
            <w:r>
              <w:t xml:space="preserve">c) Gyümölcstartósítás: gyorsfagyasztás, vízelvonás, hőkezelés, vastag cukorban tartósítás, alkoholban tartósítás </w:t>
            </w:r>
          </w:p>
          <w:p w:rsidR="009C421C" w:rsidRDefault="009C421C" w:rsidP="002D05F4">
            <w:pPr>
              <w:suppressAutoHyphens w:val="0"/>
              <w:rPr>
                <w:rFonts w:hint="eastAsia"/>
              </w:rPr>
            </w:pPr>
            <w:r>
              <w:t xml:space="preserve">d) Zöldségtartósítás: gyorsfagyasztás, vízelvonás </w:t>
            </w:r>
          </w:p>
          <w:p w:rsidR="009C421C" w:rsidRDefault="009C421C" w:rsidP="002D05F4">
            <w:pPr>
              <w:suppressAutoHyphens w:val="0"/>
              <w:rPr>
                <w:rFonts w:hint="eastAsia"/>
              </w:rPr>
            </w:pPr>
            <w:r>
              <w:t xml:space="preserve">e) Olajos magvakból készült töltelékek (száraz és forrázott dió, mák, dióhab) készítése </w:t>
            </w:r>
          </w:p>
          <w:p w:rsidR="009C421C" w:rsidRDefault="009C421C" w:rsidP="002D05F4">
            <w:pPr>
              <w:suppressAutoHyphens w:val="0"/>
              <w:rPr>
                <w:rFonts w:hint="eastAsia"/>
              </w:rPr>
            </w:pPr>
            <w:r>
              <w:t xml:space="preserve">f) Túrótöltelékek készítése </w:t>
            </w:r>
          </w:p>
          <w:p w:rsidR="009C421C" w:rsidRDefault="009C421C" w:rsidP="002D05F4">
            <w:pPr>
              <w:suppressAutoHyphens w:val="0"/>
              <w:rPr>
                <w:rFonts w:hint="eastAsia"/>
              </w:rPr>
            </w:pPr>
            <w:r>
              <w:t xml:space="preserve">g) Sós töltelékek, készítése </w:t>
            </w:r>
          </w:p>
          <w:p w:rsidR="009C421C" w:rsidRDefault="009C421C" w:rsidP="002D05F4">
            <w:pPr>
              <w:suppressAutoHyphens w:val="0"/>
              <w:rPr>
                <w:rFonts w:hint="eastAsia"/>
              </w:rPr>
            </w:pPr>
            <w:r>
              <w:lastRenderedPageBreak/>
              <w:t xml:space="preserve">h) Tojáskrémek: angolkrém, sárgakrém, tojáshabkrém készítése </w:t>
            </w:r>
          </w:p>
          <w:p w:rsidR="009C421C" w:rsidRDefault="009C421C" w:rsidP="002D05F4">
            <w:pPr>
              <w:suppressAutoHyphens w:val="0"/>
              <w:rPr>
                <w:rFonts w:hint="eastAsia"/>
              </w:rPr>
            </w:pPr>
            <w:r>
              <w:t xml:space="preserve">i) Tartós töltelékek: párizsi krém, </w:t>
            </w:r>
            <w:proofErr w:type="spellStart"/>
            <w:r>
              <w:t>trüffelkrém</w:t>
            </w:r>
            <w:proofErr w:type="spellEnd"/>
            <w:r>
              <w:t xml:space="preserve"> készítése </w:t>
            </w:r>
          </w:p>
          <w:p w:rsidR="009C421C" w:rsidRDefault="009C421C" w:rsidP="002D05F4">
            <w:pPr>
              <w:suppressAutoHyphens w:val="0"/>
              <w:rPr>
                <w:rFonts w:hint="eastAsia"/>
              </w:rPr>
            </w:pPr>
            <w:r>
              <w:t xml:space="preserve">j) Vajkrémek: </w:t>
            </w:r>
            <w:proofErr w:type="spellStart"/>
            <w:r>
              <w:t>fondános</w:t>
            </w:r>
            <w:proofErr w:type="spellEnd"/>
            <w:r>
              <w:t xml:space="preserve"> vajkrém, főzött krémmel készülő vajkrém, angol krémmel készülő vajrémek készítése, hagyományőrző magyar torták vajkrémjeinek készítése </w:t>
            </w:r>
          </w:p>
          <w:p w:rsidR="009C421C" w:rsidRDefault="009C421C" w:rsidP="002D05F4">
            <w:pPr>
              <w:suppressAutoHyphens w:val="0"/>
              <w:rPr>
                <w:rFonts w:hint="eastAsia"/>
              </w:rPr>
            </w:pPr>
            <w:r>
              <w:t xml:space="preserve">k) Tejszínkrémek készítése, ízesítése </w:t>
            </w:r>
          </w:p>
          <w:p w:rsidR="002D05F4" w:rsidRPr="002D05F4" w:rsidRDefault="009C421C" w:rsidP="002D05F4">
            <w:pPr>
              <w:suppressAutoHyphens w:val="0"/>
              <w:rPr>
                <w:rFonts w:ascii="Calibri" w:eastAsia="Times New Roman" w:hAnsi="Calibri" w:cs="Calibri"/>
                <w:color w:val="000000"/>
                <w:kern w:val="0"/>
                <w:sz w:val="18"/>
                <w:szCs w:val="18"/>
                <w:lang w:eastAsia="hu-HU" w:bidi="ar-SA"/>
              </w:rPr>
            </w:pPr>
            <w:r>
              <w:t>l) Puncstöltelék készítése</w:t>
            </w:r>
          </w:p>
        </w:tc>
      </w:tr>
    </w:tbl>
    <w:p w:rsidR="002D05F4" w:rsidRDefault="002D05F4" w:rsidP="002D05F4">
      <w:pPr>
        <w:pStyle w:val="SzovegFolytatas0"/>
        <w:rPr>
          <w:rFonts w:hint="eastAsia"/>
        </w:rPr>
      </w:pPr>
    </w:p>
    <w:p w:rsidR="009C421C" w:rsidRPr="0016188A" w:rsidRDefault="009C421C" w:rsidP="009C421C">
      <w:pPr>
        <w:pStyle w:val="SzovegFolytatas0"/>
        <w:rPr>
          <w:rFonts w:hint="eastAsia"/>
          <w:b/>
        </w:rPr>
      </w:pPr>
      <w:r w:rsidRPr="0016188A">
        <w:rPr>
          <w:b/>
        </w:rPr>
        <w:t>3. Cukrászati termékek készítése 396 óra</w:t>
      </w:r>
    </w:p>
    <w:tbl>
      <w:tblPr>
        <w:tblW w:w="13119" w:type="dxa"/>
        <w:tblInd w:w="59" w:type="dxa"/>
        <w:tblCellMar>
          <w:left w:w="70" w:type="dxa"/>
          <w:right w:w="70" w:type="dxa"/>
        </w:tblCellMar>
        <w:tblLook w:val="04A0" w:firstRow="1" w:lastRow="0" w:firstColumn="1" w:lastColumn="0" w:noHBand="0" w:noVBand="1"/>
      </w:tblPr>
      <w:tblGrid>
        <w:gridCol w:w="2073"/>
        <w:gridCol w:w="11046"/>
      </w:tblGrid>
      <w:tr w:rsidR="002D05F4" w:rsidRPr="002D05F4" w:rsidTr="00A86482">
        <w:trPr>
          <w:trHeight w:val="960"/>
        </w:trPr>
        <w:tc>
          <w:tcPr>
            <w:tcW w:w="2073" w:type="dxa"/>
            <w:tcBorders>
              <w:top w:val="single" w:sz="8" w:space="0" w:color="auto"/>
              <w:left w:val="single" w:sz="4" w:space="0" w:color="auto"/>
              <w:bottom w:val="single" w:sz="4" w:space="0" w:color="auto"/>
              <w:right w:val="single" w:sz="4" w:space="0" w:color="auto"/>
            </w:tcBorders>
            <w:shd w:val="clear" w:color="auto" w:fill="auto"/>
            <w:vAlign w:val="center"/>
          </w:tcPr>
          <w:p w:rsidR="002D05F4" w:rsidRPr="002D05F4" w:rsidRDefault="009C421C" w:rsidP="002D05F4">
            <w:pPr>
              <w:suppressAutoHyphens w:val="0"/>
              <w:rPr>
                <w:rFonts w:ascii="Calibri" w:eastAsia="Times New Roman" w:hAnsi="Calibri" w:cs="Calibri"/>
                <w:color w:val="000000"/>
                <w:kern w:val="0"/>
                <w:sz w:val="22"/>
                <w:szCs w:val="22"/>
                <w:lang w:eastAsia="hu-HU" w:bidi="ar-SA"/>
              </w:rPr>
            </w:pPr>
            <w:r>
              <w:t>Tészták és uzsonnasütemények készítése</w:t>
            </w:r>
          </w:p>
        </w:tc>
        <w:tc>
          <w:tcPr>
            <w:tcW w:w="11046" w:type="dxa"/>
            <w:tcBorders>
              <w:top w:val="single" w:sz="8" w:space="0" w:color="auto"/>
              <w:left w:val="nil"/>
              <w:bottom w:val="single" w:sz="4" w:space="0" w:color="auto"/>
              <w:right w:val="single" w:sz="8" w:space="0" w:color="auto"/>
            </w:tcBorders>
            <w:shd w:val="clear" w:color="auto" w:fill="auto"/>
            <w:vAlign w:val="center"/>
          </w:tcPr>
          <w:p w:rsidR="00F86702" w:rsidRDefault="009C421C" w:rsidP="002D05F4">
            <w:pPr>
              <w:suppressAutoHyphens w:val="0"/>
              <w:rPr>
                <w:rFonts w:hint="eastAsia"/>
              </w:rPr>
            </w:pPr>
            <w:r>
              <w:t xml:space="preserve">a) Tészták, uzsonnasütemények anyagainak kiválasztása, és recept szerinti felhasználása </w:t>
            </w:r>
          </w:p>
          <w:p w:rsidR="00F86702" w:rsidRDefault="009C421C" w:rsidP="002D05F4">
            <w:pPr>
              <w:suppressAutoHyphens w:val="0"/>
              <w:rPr>
                <w:rFonts w:hint="eastAsia"/>
              </w:rPr>
            </w:pPr>
            <w:r>
              <w:t xml:space="preserve">b) Gyúrt élesztős tésztából készült uzsonnasütemények készítése, gyúrt élesztős tészta gyúrása, feldolgozása, töltött és töltetlen uzsonnasütemény készítése, sütése </w:t>
            </w:r>
          </w:p>
          <w:p w:rsidR="00F86702" w:rsidRDefault="009C421C" w:rsidP="002D05F4">
            <w:pPr>
              <w:suppressAutoHyphens w:val="0"/>
              <w:rPr>
                <w:rFonts w:hint="eastAsia"/>
              </w:rPr>
            </w:pPr>
            <w:r>
              <w:t xml:space="preserve">c) Kevert élesztős tésztából készült uzsonnasütemények készítése, kuglóftészta készítése, feldolgozása, formában kelesztése, sütése </w:t>
            </w:r>
          </w:p>
          <w:p w:rsidR="00F86702" w:rsidRDefault="009C421C" w:rsidP="002D05F4">
            <w:pPr>
              <w:suppressAutoHyphens w:val="0"/>
              <w:rPr>
                <w:rFonts w:hint="eastAsia"/>
              </w:rPr>
            </w:pPr>
            <w:r>
              <w:t>d) Hajtogatott élesztős tésztából készült uzsonnasütemények készítése, hajtogatott élesztős tészta (</w:t>
            </w:r>
            <w:proofErr w:type="spellStart"/>
            <w:r>
              <w:t>blundel</w:t>
            </w:r>
            <w:proofErr w:type="spellEnd"/>
            <w:r>
              <w:t xml:space="preserve">, </w:t>
            </w:r>
            <w:proofErr w:type="spellStart"/>
            <w:r>
              <w:t>croissant</w:t>
            </w:r>
            <w:proofErr w:type="spellEnd"/>
            <w:r>
              <w:t xml:space="preserve">) gyúrása, hajtogatása, töltelékes tészta feldolgozása, töltése, kelesztése, sütése vagy sütés utáni töltése, díszítése </w:t>
            </w:r>
          </w:p>
          <w:p w:rsidR="00F86702" w:rsidRDefault="009C421C" w:rsidP="002D05F4">
            <w:pPr>
              <w:suppressAutoHyphens w:val="0"/>
              <w:rPr>
                <w:rFonts w:hint="eastAsia"/>
              </w:rPr>
            </w:pPr>
            <w:r>
              <w:t xml:space="preserve">e) Omlós élesztős tésztából készült uzsonnasütemények készítése. Édes omlós élesztős tészta, pozsonyi tészta, zserbó tészta gyúrása, tészta feldolgozása, töltése, uzsonnasütemények lekenése, kelesztése, sütése. Sós omlós élesztős pogácsa tészták gyúrása, tészta feldolgozása, lekenése, szórása, kelesztése, sütése </w:t>
            </w:r>
          </w:p>
          <w:p w:rsidR="00F86702" w:rsidRDefault="009C421C" w:rsidP="002D05F4">
            <w:pPr>
              <w:suppressAutoHyphens w:val="0"/>
              <w:rPr>
                <w:rFonts w:hint="eastAsia"/>
              </w:rPr>
            </w:pPr>
            <w:r>
              <w:t xml:space="preserve">f) Omlós tésztából készült uzsonnasütemények készítése. Omlós tészta készítése, tészta feldolgozása, töltése, sütése, szeletelése </w:t>
            </w:r>
          </w:p>
          <w:p w:rsidR="00F86702" w:rsidRDefault="009C421C" w:rsidP="002D05F4">
            <w:pPr>
              <w:suppressAutoHyphens w:val="0"/>
              <w:rPr>
                <w:rFonts w:hint="eastAsia"/>
              </w:rPr>
            </w:pPr>
            <w:r>
              <w:t xml:space="preserve">g) Vajas tésztából készült édes és sós uzsonnasütemények készítése. Vajas tészta gyúrása hajtogatása, feldolgozása, lekenése, sütése vagy sütés utáni töltése, díszítése. Töltött és töltetlen uzsonnasütemények készítése </w:t>
            </w:r>
          </w:p>
          <w:p w:rsidR="002D05F4" w:rsidRPr="002D05F4" w:rsidRDefault="009C421C" w:rsidP="002D05F4">
            <w:pPr>
              <w:suppressAutoHyphens w:val="0"/>
              <w:rPr>
                <w:rFonts w:ascii="Calibri" w:eastAsia="Times New Roman" w:hAnsi="Calibri" w:cs="Calibri"/>
                <w:color w:val="000000"/>
                <w:kern w:val="0"/>
                <w:sz w:val="18"/>
                <w:szCs w:val="18"/>
                <w:lang w:eastAsia="hu-HU" w:bidi="ar-SA"/>
              </w:rPr>
            </w:pPr>
            <w:r>
              <w:t>h) Nehéz felvertből gyümölcskenyér készítése</w:t>
            </w:r>
          </w:p>
        </w:tc>
      </w:tr>
      <w:tr w:rsidR="002D05F4" w:rsidRPr="002D05F4" w:rsidTr="00A86482">
        <w:trPr>
          <w:trHeight w:val="580"/>
        </w:trPr>
        <w:tc>
          <w:tcPr>
            <w:tcW w:w="2073" w:type="dxa"/>
            <w:tcBorders>
              <w:top w:val="nil"/>
              <w:left w:val="single" w:sz="4" w:space="0" w:color="auto"/>
              <w:bottom w:val="single" w:sz="4" w:space="0" w:color="auto"/>
              <w:right w:val="single" w:sz="4" w:space="0" w:color="auto"/>
            </w:tcBorders>
            <w:shd w:val="clear" w:color="auto" w:fill="auto"/>
            <w:vAlign w:val="center"/>
          </w:tcPr>
          <w:p w:rsidR="002D05F4" w:rsidRPr="002D05F4" w:rsidRDefault="00F86702" w:rsidP="002D05F4">
            <w:pPr>
              <w:suppressAutoHyphens w:val="0"/>
              <w:rPr>
                <w:rFonts w:ascii="Calibri" w:eastAsia="Times New Roman" w:hAnsi="Calibri" w:cs="Calibri"/>
                <w:color w:val="000000"/>
                <w:kern w:val="0"/>
                <w:sz w:val="22"/>
                <w:szCs w:val="22"/>
                <w:lang w:eastAsia="hu-HU" w:bidi="ar-SA"/>
              </w:rPr>
            </w:pPr>
            <w:r>
              <w:t>Tészták és sós teasütemények készítése</w:t>
            </w:r>
          </w:p>
        </w:tc>
        <w:tc>
          <w:tcPr>
            <w:tcW w:w="11046" w:type="dxa"/>
            <w:tcBorders>
              <w:top w:val="nil"/>
              <w:left w:val="nil"/>
              <w:bottom w:val="single" w:sz="4" w:space="0" w:color="auto"/>
              <w:right w:val="single" w:sz="8" w:space="0" w:color="auto"/>
            </w:tcBorders>
            <w:shd w:val="clear" w:color="auto" w:fill="auto"/>
            <w:vAlign w:val="center"/>
          </w:tcPr>
          <w:p w:rsidR="00F86702" w:rsidRDefault="00F86702" w:rsidP="002D05F4">
            <w:pPr>
              <w:suppressAutoHyphens w:val="0"/>
              <w:rPr>
                <w:rFonts w:hint="eastAsia"/>
              </w:rPr>
            </w:pPr>
            <w:r>
              <w:t xml:space="preserve">a) Sós teasütemények hozzávalóinak kiválasztása és recept szerinti felhasználása </w:t>
            </w:r>
          </w:p>
          <w:p w:rsidR="00F86702" w:rsidRDefault="00F86702" w:rsidP="002D05F4">
            <w:pPr>
              <w:suppressAutoHyphens w:val="0"/>
              <w:rPr>
                <w:rFonts w:hint="eastAsia"/>
              </w:rPr>
            </w:pPr>
            <w:r>
              <w:t xml:space="preserve">b) Vajas tészta, forrázott tészta, sós omlós tészta készítése </w:t>
            </w:r>
          </w:p>
          <w:p w:rsidR="00F86702" w:rsidRDefault="00F86702" w:rsidP="002D05F4">
            <w:pPr>
              <w:suppressAutoHyphens w:val="0"/>
              <w:rPr>
                <w:rFonts w:hint="eastAsia"/>
              </w:rPr>
            </w:pPr>
            <w:r>
              <w:t xml:space="preserve">c) Töltött és töltetlen sós teasütemény készítése vajas tésztából </w:t>
            </w:r>
          </w:p>
          <w:p w:rsidR="00F86702" w:rsidRDefault="00F86702" w:rsidP="002D05F4">
            <w:pPr>
              <w:suppressAutoHyphens w:val="0"/>
              <w:rPr>
                <w:rFonts w:hint="eastAsia"/>
              </w:rPr>
            </w:pPr>
            <w:r>
              <w:t xml:space="preserve">d) Töltött sós teasütemények készítése forrázott tésztából </w:t>
            </w:r>
          </w:p>
          <w:p w:rsidR="002D05F4" w:rsidRPr="002D05F4" w:rsidRDefault="00F86702" w:rsidP="002D05F4">
            <w:pPr>
              <w:suppressAutoHyphens w:val="0"/>
              <w:rPr>
                <w:rFonts w:ascii="Calibri" w:eastAsia="Times New Roman" w:hAnsi="Calibri" w:cs="Calibri"/>
                <w:color w:val="000000"/>
                <w:kern w:val="0"/>
                <w:sz w:val="18"/>
                <w:szCs w:val="18"/>
                <w:lang w:eastAsia="hu-HU" w:bidi="ar-SA"/>
              </w:rPr>
            </w:pPr>
            <w:r>
              <w:t>e) Töltött és töltetlen sós teasütemény készítése omlós tésztából</w:t>
            </w:r>
          </w:p>
        </w:tc>
      </w:tr>
      <w:tr w:rsidR="002D05F4" w:rsidRPr="002D05F4" w:rsidTr="00A86482">
        <w:trPr>
          <w:trHeight w:val="870"/>
        </w:trPr>
        <w:tc>
          <w:tcPr>
            <w:tcW w:w="2073" w:type="dxa"/>
            <w:tcBorders>
              <w:top w:val="nil"/>
              <w:left w:val="single" w:sz="4" w:space="0" w:color="auto"/>
              <w:bottom w:val="single" w:sz="4" w:space="0" w:color="auto"/>
              <w:right w:val="single" w:sz="4" w:space="0" w:color="auto"/>
            </w:tcBorders>
            <w:shd w:val="clear" w:color="auto" w:fill="auto"/>
            <w:vAlign w:val="center"/>
          </w:tcPr>
          <w:p w:rsidR="002D05F4" w:rsidRPr="002D05F4" w:rsidRDefault="00F86702" w:rsidP="002D05F4">
            <w:pPr>
              <w:suppressAutoHyphens w:val="0"/>
              <w:rPr>
                <w:rFonts w:ascii="Calibri" w:eastAsia="Times New Roman" w:hAnsi="Calibri" w:cs="Calibri"/>
                <w:color w:val="000000"/>
                <w:kern w:val="0"/>
                <w:sz w:val="22"/>
                <w:szCs w:val="22"/>
                <w:lang w:eastAsia="hu-HU" w:bidi="ar-SA"/>
              </w:rPr>
            </w:pPr>
            <w:r>
              <w:t>Krémes készítmények előállítása</w:t>
            </w:r>
          </w:p>
        </w:tc>
        <w:tc>
          <w:tcPr>
            <w:tcW w:w="11046" w:type="dxa"/>
            <w:tcBorders>
              <w:top w:val="nil"/>
              <w:left w:val="nil"/>
              <w:bottom w:val="single" w:sz="4" w:space="0" w:color="auto"/>
              <w:right w:val="single" w:sz="8" w:space="0" w:color="auto"/>
            </w:tcBorders>
            <w:shd w:val="clear" w:color="auto" w:fill="auto"/>
            <w:vAlign w:val="center"/>
          </w:tcPr>
          <w:p w:rsidR="00F86702" w:rsidRDefault="00F86702" w:rsidP="002D05F4">
            <w:pPr>
              <w:suppressAutoHyphens w:val="0"/>
              <w:rPr>
                <w:rFonts w:hint="eastAsia"/>
              </w:rPr>
            </w:pPr>
            <w:r>
              <w:t xml:space="preserve">a) Krémes termékek hozzávalóinak kiválasztása és recept szerinti felhasználása </w:t>
            </w:r>
          </w:p>
          <w:p w:rsidR="002D05F4" w:rsidRPr="002D05F4" w:rsidRDefault="00F86702" w:rsidP="002D05F4">
            <w:pPr>
              <w:suppressAutoHyphens w:val="0"/>
              <w:rPr>
                <w:rFonts w:ascii="Calibri" w:eastAsia="Times New Roman" w:hAnsi="Calibri" w:cs="Calibri"/>
                <w:color w:val="000000"/>
                <w:kern w:val="0"/>
                <w:sz w:val="18"/>
                <w:szCs w:val="18"/>
                <w:lang w:eastAsia="hu-HU" w:bidi="ar-SA"/>
              </w:rPr>
            </w:pPr>
            <w:r>
              <w:t>b) Vajas tésztából készült krémes és tejszínes sütemények: krémlap, sárgakrém, franciakrémes készítése c) Forrázott tésztából készült krémes és tejszínes sütemények, forrázott tésztahüvely, sárgakrém, képviselőfánk, tejszínes képviselőfánk készítése</w:t>
            </w:r>
          </w:p>
        </w:tc>
      </w:tr>
      <w:tr w:rsidR="002D05F4" w:rsidRPr="002D05F4" w:rsidTr="00A86482">
        <w:trPr>
          <w:trHeight w:val="880"/>
        </w:trPr>
        <w:tc>
          <w:tcPr>
            <w:tcW w:w="2073" w:type="dxa"/>
            <w:tcBorders>
              <w:top w:val="nil"/>
              <w:left w:val="single" w:sz="4" w:space="0" w:color="auto"/>
              <w:bottom w:val="nil"/>
              <w:right w:val="single" w:sz="4" w:space="0" w:color="auto"/>
            </w:tcBorders>
            <w:shd w:val="clear" w:color="auto" w:fill="auto"/>
            <w:vAlign w:val="center"/>
          </w:tcPr>
          <w:p w:rsidR="002D05F4" w:rsidRPr="002D05F4" w:rsidRDefault="00F86702" w:rsidP="002D05F4">
            <w:pPr>
              <w:suppressAutoHyphens w:val="0"/>
              <w:rPr>
                <w:rFonts w:ascii="Calibri" w:eastAsia="Times New Roman" w:hAnsi="Calibri" w:cs="Calibri"/>
                <w:color w:val="000000"/>
                <w:kern w:val="0"/>
                <w:sz w:val="22"/>
                <w:szCs w:val="22"/>
                <w:lang w:eastAsia="hu-HU" w:bidi="ar-SA"/>
              </w:rPr>
            </w:pPr>
            <w:r>
              <w:lastRenderedPageBreak/>
              <w:t>Édes teasütemények, mézesek készítése</w:t>
            </w:r>
          </w:p>
        </w:tc>
        <w:tc>
          <w:tcPr>
            <w:tcW w:w="11046" w:type="dxa"/>
            <w:tcBorders>
              <w:top w:val="nil"/>
              <w:left w:val="nil"/>
              <w:bottom w:val="nil"/>
              <w:right w:val="single" w:sz="8" w:space="0" w:color="auto"/>
            </w:tcBorders>
            <w:shd w:val="clear" w:color="auto" w:fill="auto"/>
            <w:vAlign w:val="center"/>
          </w:tcPr>
          <w:p w:rsidR="00F86702" w:rsidRDefault="00F86702" w:rsidP="002D05F4">
            <w:pPr>
              <w:suppressAutoHyphens w:val="0"/>
              <w:rPr>
                <w:rFonts w:hint="eastAsia"/>
              </w:rPr>
            </w:pPr>
            <w:r>
              <w:t xml:space="preserve">a) Édes teasütemények hozzávalóinak kiválasztása és recept szerinti felhasználása </w:t>
            </w:r>
          </w:p>
          <w:p w:rsidR="00F86702" w:rsidRDefault="00F86702" w:rsidP="002D05F4">
            <w:pPr>
              <w:suppressAutoHyphens w:val="0"/>
              <w:rPr>
                <w:rFonts w:hint="eastAsia"/>
              </w:rPr>
            </w:pPr>
            <w:r>
              <w:t xml:space="preserve">b) Omlós, felvert, hengerelt és egyéb tészták előállítása, nyomózsákkal alakítása, lappá kenése, formába töltés, sütése </w:t>
            </w:r>
          </w:p>
          <w:p w:rsidR="00F86702" w:rsidRDefault="00F86702" w:rsidP="002D05F4">
            <w:pPr>
              <w:suppressAutoHyphens w:val="0"/>
              <w:rPr>
                <w:rFonts w:hint="eastAsia"/>
              </w:rPr>
            </w:pPr>
            <w:r>
              <w:t xml:space="preserve">c) Töltetlen és töltött édes teasütemények készítése, töltése </w:t>
            </w:r>
          </w:p>
          <w:p w:rsidR="002D05F4" w:rsidRPr="002D05F4" w:rsidRDefault="00F86702" w:rsidP="002D05F4">
            <w:pPr>
              <w:suppressAutoHyphens w:val="0"/>
              <w:rPr>
                <w:rFonts w:ascii="Calibri" w:eastAsia="Times New Roman" w:hAnsi="Calibri" w:cs="Calibri"/>
                <w:color w:val="000000"/>
                <w:kern w:val="0"/>
                <w:sz w:val="18"/>
                <w:szCs w:val="18"/>
                <w:lang w:eastAsia="hu-HU" w:bidi="ar-SA"/>
              </w:rPr>
            </w:pPr>
            <w:r>
              <w:t xml:space="preserve">d) Gyors </w:t>
            </w:r>
            <w:proofErr w:type="spellStart"/>
            <w:r>
              <w:t>érlelésű</w:t>
            </w:r>
            <w:proofErr w:type="spellEnd"/>
            <w:r>
              <w:t xml:space="preserve"> mézeskalács-tészta gyúrása, feldolgozása, sütése</w:t>
            </w:r>
          </w:p>
        </w:tc>
      </w:tr>
      <w:tr w:rsidR="009C421C" w:rsidRPr="002D05F4" w:rsidTr="00A86482">
        <w:trPr>
          <w:trHeight w:val="880"/>
        </w:trPr>
        <w:tc>
          <w:tcPr>
            <w:tcW w:w="2073" w:type="dxa"/>
            <w:tcBorders>
              <w:top w:val="nil"/>
              <w:left w:val="single" w:sz="4" w:space="0" w:color="auto"/>
              <w:bottom w:val="single" w:sz="8" w:space="0" w:color="auto"/>
              <w:right w:val="single" w:sz="4" w:space="0" w:color="auto"/>
            </w:tcBorders>
            <w:shd w:val="clear" w:color="auto" w:fill="auto"/>
            <w:vAlign w:val="center"/>
          </w:tcPr>
          <w:p w:rsidR="009C421C" w:rsidRPr="002D05F4" w:rsidRDefault="00F86702" w:rsidP="002D05F4">
            <w:pPr>
              <w:suppressAutoHyphens w:val="0"/>
              <w:rPr>
                <w:rFonts w:ascii="Calibri" w:eastAsia="Times New Roman" w:hAnsi="Calibri" w:cs="Calibri"/>
                <w:color w:val="000000"/>
                <w:kern w:val="0"/>
                <w:sz w:val="22"/>
                <w:szCs w:val="22"/>
                <w:lang w:eastAsia="hu-HU" w:bidi="ar-SA"/>
              </w:rPr>
            </w:pPr>
            <w:r>
              <w:t>Felvertek és hagyományos cukrászati termékek készítése</w:t>
            </w:r>
          </w:p>
        </w:tc>
        <w:tc>
          <w:tcPr>
            <w:tcW w:w="11046" w:type="dxa"/>
            <w:tcBorders>
              <w:top w:val="nil"/>
              <w:left w:val="nil"/>
              <w:bottom w:val="single" w:sz="8" w:space="0" w:color="auto"/>
              <w:right w:val="single" w:sz="8" w:space="0" w:color="auto"/>
            </w:tcBorders>
            <w:shd w:val="clear" w:color="auto" w:fill="auto"/>
            <w:vAlign w:val="center"/>
          </w:tcPr>
          <w:p w:rsidR="00F86702" w:rsidRDefault="00F86702" w:rsidP="002D05F4">
            <w:pPr>
              <w:suppressAutoHyphens w:val="0"/>
              <w:rPr>
                <w:rFonts w:hint="eastAsia"/>
              </w:rPr>
            </w:pPr>
            <w:r>
              <w:t xml:space="preserve">a) Torták, szeletek, tekercsek, minyonok, desszertek hozzávalóinak kiválasztása és recept szerinti felhasználása </w:t>
            </w:r>
          </w:p>
          <w:p w:rsidR="00F86702" w:rsidRDefault="00F86702" w:rsidP="002D05F4">
            <w:pPr>
              <w:suppressAutoHyphens w:val="0"/>
              <w:rPr>
                <w:rFonts w:hint="eastAsia"/>
              </w:rPr>
            </w:pPr>
            <w:r>
              <w:t xml:space="preserve">b) Könnyű és nehéz felvertek készítése, indiáner, felvert piskóta, Dobos, Esterházy Sacher, </w:t>
            </w:r>
            <w:proofErr w:type="spellStart"/>
            <w:r>
              <w:t>trüffel</w:t>
            </w:r>
            <w:proofErr w:type="spellEnd"/>
            <w:r>
              <w:t xml:space="preserve"> és vajas lap készítése, alakítása nyomózsákkal, lappá kenése, formába töltése, sütése </w:t>
            </w:r>
          </w:p>
          <w:p w:rsidR="00F86702" w:rsidRDefault="00F86702" w:rsidP="002D05F4">
            <w:pPr>
              <w:suppressAutoHyphens w:val="0"/>
              <w:rPr>
                <w:rFonts w:hint="eastAsia"/>
              </w:rPr>
            </w:pPr>
            <w:r>
              <w:t xml:space="preserve">c) Hagyományos alaptorták: Dobos-, Esterházy- puncs-, </w:t>
            </w:r>
            <w:proofErr w:type="spellStart"/>
            <w:r>
              <w:t>trüffel</w:t>
            </w:r>
            <w:proofErr w:type="spellEnd"/>
            <w:r>
              <w:t xml:space="preserve">-, Sacher- és formában sült gyümölcstorta készítése </w:t>
            </w:r>
          </w:p>
          <w:p w:rsidR="009C421C" w:rsidRPr="002D05F4" w:rsidRDefault="00F86702" w:rsidP="002D05F4">
            <w:pPr>
              <w:suppressAutoHyphens w:val="0"/>
              <w:rPr>
                <w:rFonts w:ascii="Calibri" w:eastAsia="Times New Roman" w:hAnsi="Calibri" w:cs="Calibri"/>
                <w:color w:val="000000"/>
                <w:kern w:val="0"/>
                <w:sz w:val="18"/>
                <w:szCs w:val="18"/>
                <w:lang w:eastAsia="hu-HU" w:bidi="ar-SA"/>
              </w:rPr>
            </w:pPr>
            <w:r>
              <w:t>d) Hagyományos tejszínes torták készítése: orosz krémtorta, Fekete-erdő torta, tejszínes túrótorta és tejszínes joghurttorta készítése</w:t>
            </w:r>
          </w:p>
        </w:tc>
      </w:tr>
    </w:tbl>
    <w:p w:rsidR="002D05F4" w:rsidRDefault="002D05F4" w:rsidP="002D05F4">
      <w:pPr>
        <w:pStyle w:val="SzovegFolytatas0"/>
        <w:rPr>
          <w:rFonts w:hint="eastAsia"/>
        </w:rPr>
      </w:pPr>
    </w:p>
    <w:p w:rsidR="00F86702" w:rsidRPr="0016188A" w:rsidRDefault="00F86702" w:rsidP="00F86702">
      <w:pPr>
        <w:pStyle w:val="SzovegFolytatas0"/>
        <w:rPr>
          <w:rFonts w:hint="eastAsia"/>
          <w:b/>
        </w:rPr>
      </w:pPr>
      <w:r w:rsidRPr="0016188A">
        <w:rPr>
          <w:b/>
        </w:rPr>
        <w:t>4. Cukrászati termékek befejezése, díszítése 54</w:t>
      </w:r>
      <w:r w:rsidR="0016188A" w:rsidRPr="0016188A">
        <w:rPr>
          <w:b/>
        </w:rPr>
        <w:t xml:space="preserve"> </w:t>
      </w:r>
      <w:r w:rsidRPr="0016188A">
        <w:rPr>
          <w:b/>
        </w:rPr>
        <w:t xml:space="preserve">óra </w:t>
      </w:r>
    </w:p>
    <w:p w:rsidR="002D05F4" w:rsidRDefault="002D05F4" w:rsidP="002D05F4">
      <w:pPr>
        <w:pStyle w:val="SzovegFolytatas0"/>
        <w:rPr>
          <w:rFonts w:hint="eastAsia"/>
        </w:rPr>
      </w:pPr>
    </w:p>
    <w:tbl>
      <w:tblPr>
        <w:tblW w:w="13119" w:type="dxa"/>
        <w:tblInd w:w="59" w:type="dxa"/>
        <w:tblCellMar>
          <w:left w:w="70" w:type="dxa"/>
          <w:right w:w="70" w:type="dxa"/>
        </w:tblCellMar>
        <w:tblLook w:val="04A0" w:firstRow="1" w:lastRow="0" w:firstColumn="1" w:lastColumn="0" w:noHBand="0" w:noVBand="1"/>
      </w:tblPr>
      <w:tblGrid>
        <w:gridCol w:w="2000"/>
        <w:gridCol w:w="11119"/>
      </w:tblGrid>
      <w:tr w:rsidR="002D05F4" w:rsidRPr="002D05F4" w:rsidTr="00A86482">
        <w:trPr>
          <w:trHeight w:val="1160"/>
        </w:trPr>
        <w:tc>
          <w:tcPr>
            <w:tcW w:w="20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D05F4" w:rsidRPr="002D05F4" w:rsidRDefault="00F86702" w:rsidP="002D05F4">
            <w:pPr>
              <w:suppressAutoHyphens w:val="0"/>
              <w:rPr>
                <w:rFonts w:ascii="Calibri" w:eastAsia="Times New Roman" w:hAnsi="Calibri" w:cs="Calibri"/>
                <w:color w:val="000000"/>
                <w:kern w:val="0"/>
                <w:sz w:val="22"/>
                <w:szCs w:val="22"/>
                <w:lang w:eastAsia="hu-HU" w:bidi="ar-SA"/>
              </w:rPr>
            </w:pPr>
            <w:r>
              <w:t>Bevonatok készítése, alkalmazása</w:t>
            </w:r>
          </w:p>
        </w:tc>
        <w:tc>
          <w:tcPr>
            <w:tcW w:w="11119" w:type="dxa"/>
            <w:tcBorders>
              <w:top w:val="single" w:sz="8" w:space="0" w:color="auto"/>
              <w:left w:val="nil"/>
              <w:bottom w:val="single" w:sz="4" w:space="0" w:color="auto"/>
              <w:right w:val="single" w:sz="8" w:space="0" w:color="auto"/>
            </w:tcBorders>
            <w:shd w:val="clear" w:color="auto" w:fill="auto"/>
            <w:vAlign w:val="center"/>
            <w:hideMark/>
          </w:tcPr>
          <w:p w:rsidR="00F86702" w:rsidRDefault="00F86702" w:rsidP="002D05F4">
            <w:pPr>
              <w:suppressAutoHyphens w:val="0"/>
              <w:rPr>
                <w:rFonts w:hint="eastAsia"/>
              </w:rPr>
            </w:pPr>
            <w:r>
              <w:t xml:space="preserve">a) Bevonatok hozzávalóinak kiválasztása és recept szerinti felhasználása </w:t>
            </w:r>
          </w:p>
          <w:p w:rsidR="00F86702" w:rsidRDefault="00F86702" w:rsidP="002D05F4">
            <w:pPr>
              <w:suppressAutoHyphens w:val="0"/>
              <w:rPr>
                <w:rFonts w:hint="eastAsia"/>
              </w:rPr>
            </w:pPr>
            <w:r>
              <w:t xml:space="preserve">b) Baracklekvár-bevonat, zselé készítése c) </w:t>
            </w:r>
            <w:proofErr w:type="spellStart"/>
            <w:r>
              <w:t>Fondán</w:t>
            </w:r>
            <w:proofErr w:type="spellEnd"/>
            <w:r>
              <w:t xml:space="preserve"> melegítése, hígítása </w:t>
            </w:r>
          </w:p>
          <w:p w:rsidR="00F86702" w:rsidRDefault="00F86702" w:rsidP="002D05F4">
            <w:pPr>
              <w:suppressAutoHyphens w:val="0"/>
              <w:rPr>
                <w:rFonts w:hint="eastAsia"/>
              </w:rPr>
            </w:pPr>
            <w:r>
              <w:t xml:space="preserve">d) Csokoládébevonat kiválasztása, hígítása, temperálása </w:t>
            </w:r>
          </w:p>
          <w:p w:rsidR="002D05F4" w:rsidRPr="002D05F4" w:rsidRDefault="00F86702" w:rsidP="002D05F4">
            <w:pPr>
              <w:suppressAutoHyphens w:val="0"/>
              <w:rPr>
                <w:rFonts w:ascii="Calibri" w:eastAsia="Times New Roman" w:hAnsi="Calibri" w:cs="Calibri"/>
                <w:color w:val="000000"/>
                <w:kern w:val="0"/>
                <w:sz w:val="18"/>
                <w:szCs w:val="18"/>
                <w:lang w:eastAsia="hu-HU" w:bidi="ar-SA"/>
              </w:rPr>
            </w:pPr>
            <w:r>
              <w:t xml:space="preserve">e) Nemzetközi cukrászati </w:t>
            </w:r>
            <w:proofErr w:type="gramStart"/>
            <w:r>
              <w:t>trend</w:t>
            </w:r>
            <w:proofErr w:type="gramEnd"/>
            <w:r>
              <w:t xml:space="preserve"> szerint készülő bevonatok, tükörbevonó, </w:t>
            </w:r>
            <w:proofErr w:type="spellStart"/>
            <w:r>
              <w:t>gourmand</w:t>
            </w:r>
            <w:proofErr w:type="spellEnd"/>
            <w:r>
              <w:t xml:space="preserve"> bevonó, kompresszorral fújt csokoládébevonat készítése</w:t>
            </w:r>
          </w:p>
        </w:tc>
      </w:tr>
      <w:tr w:rsidR="002D05F4" w:rsidRPr="002D05F4" w:rsidTr="00A86482">
        <w:trPr>
          <w:trHeight w:val="8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D05F4" w:rsidRPr="002D05F4" w:rsidRDefault="00F86702" w:rsidP="002D05F4">
            <w:pPr>
              <w:suppressAutoHyphens w:val="0"/>
              <w:rPr>
                <w:rFonts w:ascii="Calibri" w:eastAsia="Times New Roman" w:hAnsi="Calibri" w:cs="Calibri"/>
                <w:color w:val="000000"/>
                <w:kern w:val="0"/>
                <w:sz w:val="22"/>
                <w:szCs w:val="22"/>
                <w:lang w:eastAsia="hu-HU" w:bidi="ar-SA"/>
              </w:rPr>
            </w:pPr>
            <w:r>
              <w:t>Cukrászati termékek egyszerű díszítése</w:t>
            </w:r>
          </w:p>
        </w:tc>
        <w:tc>
          <w:tcPr>
            <w:tcW w:w="11119" w:type="dxa"/>
            <w:tcBorders>
              <w:top w:val="nil"/>
              <w:left w:val="nil"/>
              <w:bottom w:val="single" w:sz="4" w:space="0" w:color="auto"/>
              <w:right w:val="single" w:sz="8" w:space="0" w:color="auto"/>
            </w:tcBorders>
            <w:shd w:val="clear" w:color="auto" w:fill="auto"/>
            <w:vAlign w:val="center"/>
          </w:tcPr>
          <w:p w:rsidR="00F86702" w:rsidRDefault="00F86702" w:rsidP="002D05F4">
            <w:pPr>
              <w:suppressAutoHyphens w:val="0"/>
              <w:rPr>
                <w:rFonts w:hint="eastAsia"/>
              </w:rPr>
            </w:pPr>
            <w:r>
              <w:t xml:space="preserve">a) Nyersanyagok és anyagok összeállítása a kinézetük és ízük kölcsönhatásának figyelembevételével </w:t>
            </w:r>
          </w:p>
          <w:p w:rsidR="00F86702" w:rsidRDefault="00F86702" w:rsidP="002D05F4">
            <w:pPr>
              <w:suppressAutoHyphens w:val="0"/>
              <w:rPr>
                <w:rFonts w:hint="eastAsia"/>
              </w:rPr>
            </w:pPr>
            <w:r>
              <w:t xml:space="preserve">b) Díszítési technikák alkalmazása, bevonás, szórás, felrakás, gyümölcs és egyéb díszítőelemekkel </w:t>
            </w:r>
          </w:p>
          <w:p w:rsidR="00F86702" w:rsidRDefault="00F86702" w:rsidP="002D05F4">
            <w:pPr>
              <w:suppressAutoHyphens w:val="0"/>
              <w:rPr>
                <w:rFonts w:hint="eastAsia"/>
              </w:rPr>
            </w:pPr>
            <w:r>
              <w:t xml:space="preserve">c) Uzsonnasütemények hintése, lekenése baracklekvárral, felrakása gyümölccsel, </w:t>
            </w:r>
            <w:proofErr w:type="spellStart"/>
            <w:r>
              <w:t>zselézés</w:t>
            </w:r>
            <w:proofErr w:type="spellEnd"/>
            <w:r>
              <w:t xml:space="preserve">, bevonás </w:t>
            </w:r>
            <w:proofErr w:type="spellStart"/>
            <w:r>
              <w:t>fondánnal</w:t>
            </w:r>
            <w:proofErr w:type="spellEnd"/>
            <w:r>
              <w:t xml:space="preserve">, csokoládéval </w:t>
            </w:r>
          </w:p>
          <w:p w:rsidR="00F86702" w:rsidRDefault="00F86702" w:rsidP="002D05F4">
            <w:pPr>
              <w:suppressAutoHyphens w:val="0"/>
              <w:rPr>
                <w:rFonts w:hint="eastAsia"/>
              </w:rPr>
            </w:pPr>
            <w:r>
              <w:t xml:space="preserve">d) Különböző fajta aprósütemények bevonása és díszítése csokoládéval </w:t>
            </w:r>
          </w:p>
          <w:p w:rsidR="00F86702" w:rsidRDefault="00F86702" w:rsidP="002D05F4">
            <w:pPr>
              <w:suppressAutoHyphens w:val="0"/>
              <w:rPr>
                <w:rFonts w:hint="eastAsia"/>
              </w:rPr>
            </w:pPr>
            <w:r>
              <w:t xml:space="preserve">e) Krémes termékek, bevonása </w:t>
            </w:r>
            <w:proofErr w:type="spellStart"/>
            <w:r>
              <w:t>fondánnal</w:t>
            </w:r>
            <w:proofErr w:type="spellEnd"/>
            <w:r>
              <w:t xml:space="preserve">, szeletelése, szórása, forrázott tésztából készült termékek mártása dobos cukorba, </w:t>
            </w:r>
            <w:proofErr w:type="spellStart"/>
            <w:r>
              <w:t>fondánba</w:t>
            </w:r>
            <w:proofErr w:type="spellEnd"/>
            <w:r>
              <w:t xml:space="preserve">, tejszínhabbal) </w:t>
            </w:r>
          </w:p>
          <w:p w:rsidR="00F86702" w:rsidRDefault="00F86702" w:rsidP="002D05F4">
            <w:pPr>
              <w:suppressAutoHyphens w:val="0"/>
              <w:rPr>
                <w:rFonts w:hint="eastAsia"/>
              </w:rPr>
            </w:pPr>
            <w:r>
              <w:t xml:space="preserve">f) Hagyományos torták, szeletetek, tekercsek bevonása dobos cukorral, </w:t>
            </w:r>
            <w:proofErr w:type="spellStart"/>
            <w:r>
              <w:t>fondánnal</w:t>
            </w:r>
            <w:proofErr w:type="spellEnd"/>
            <w:r>
              <w:t xml:space="preserve">, csokoládéval, zselével, saját krémmel, tejszínhabbal, díszítés egészben vagy szeletelés után </w:t>
            </w:r>
          </w:p>
          <w:p w:rsidR="00F86702" w:rsidRDefault="00F86702" w:rsidP="002D05F4">
            <w:pPr>
              <w:suppressAutoHyphens w:val="0"/>
              <w:rPr>
                <w:rFonts w:hint="eastAsia"/>
              </w:rPr>
            </w:pPr>
            <w:r>
              <w:t xml:space="preserve">g) Minyonok vágása, bevonása és fecskendezése </w:t>
            </w:r>
            <w:proofErr w:type="spellStart"/>
            <w:r>
              <w:t>fondánnal</w:t>
            </w:r>
            <w:proofErr w:type="spellEnd"/>
            <w:r>
              <w:t xml:space="preserve"> </w:t>
            </w:r>
          </w:p>
          <w:p w:rsidR="00F86702" w:rsidRDefault="00F86702" w:rsidP="002D05F4">
            <w:pPr>
              <w:suppressAutoHyphens w:val="0"/>
              <w:rPr>
                <w:rFonts w:hint="eastAsia"/>
              </w:rPr>
            </w:pPr>
            <w:r>
              <w:t xml:space="preserve">h) Nemzetközi cukrászati termékek bevonása tükörbevonó, </w:t>
            </w:r>
            <w:proofErr w:type="spellStart"/>
            <w:r>
              <w:t>gourmand</w:t>
            </w:r>
            <w:proofErr w:type="spellEnd"/>
            <w:r>
              <w:t xml:space="preserve"> bevonó, </w:t>
            </w:r>
            <w:proofErr w:type="spellStart"/>
            <w:r>
              <w:t>kompreszszorral</w:t>
            </w:r>
            <w:proofErr w:type="spellEnd"/>
            <w:r>
              <w:t xml:space="preserve"> fújt csokoládébevonat alkalmazása </w:t>
            </w:r>
          </w:p>
          <w:p w:rsidR="00F86702" w:rsidRDefault="00F86702" w:rsidP="002D05F4">
            <w:pPr>
              <w:suppressAutoHyphens w:val="0"/>
              <w:rPr>
                <w:rFonts w:hint="eastAsia"/>
              </w:rPr>
            </w:pPr>
            <w:r>
              <w:t xml:space="preserve">i) Díszítőelemek: csokoládédíszek, </w:t>
            </w:r>
            <w:proofErr w:type="spellStart"/>
            <w:r>
              <w:t>meringue</w:t>
            </w:r>
            <w:proofErr w:type="spellEnd"/>
            <w:r>
              <w:t xml:space="preserve">-díszek készítése svájci habbal, olasz habbal, </w:t>
            </w:r>
            <w:proofErr w:type="spellStart"/>
            <w:r>
              <w:t>mikrós</w:t>
            </w:r>
            <w:proofErr w:type="spellEnd"/>
            <w:r>
              <w:t xml:space="preserve"> szivacspiskóták készítése </w:t>
            </w:r>
          </w:p>
          <w:p w:rsidR="00F86702" w:rsidRDefault="00F86702" w:rsidP="002D05F4">
            <w:pPr>
              <w:suppressAutoHyphens w:val="0"/>
              <w:rPr>
                <w:rFonts w:hint="eastAsia"/>
              </w:rPr>
            </w:pPr>
            <w:r>
              <w:lastRenderedPageBreak/>
              <w:t xml:space="preserve">h) Nemzetközi cukrászati termékek díszítése, egészben vagy szeletelés után </w:t>
            </w:r>
          </w:p>
          <w:p w:rsidR="00F86702" w:rsidRDefault="00F86702" w:rsidP="002D05F4">
            <w:pPr>
              <w:suppressAutoHyphens w:val="0"/>
              <w:rPr>
                <w:rFonts w:hint="eastAsia"/>
              </w:rPr>
            </w:pPr>
            <w:r>
              <w:t xml:space="preserve">j) Hidegcukrászati termékek, </w:t>
            </w:r>
            <w:proofErr w:type="spellStart"/>
            <w:r>
              <w:t>fagylaltkelyhek</w:t>
            </w:r>
            <w:proofErr w:type="spellEnd"/>
            <w:r>
              <w:t xml:space="preserve">, parfék díszítése </w:t>
            </w:r>
          </w:p>
          <w:p w:rsidR="002D05F4" w:rsidRPr="002D05F4" w:rsidRDefault="00F86702" w:rsidP="002D05F4">
            <w:pPr>
              <w:suppressAutoHyphens w:val="0"/>
              <w:rPr>
                <w:rFonts w:ascii="Calibri" w:eastAsia="Times New Roman" w:hAnsi="Calibri" w:cs="Calibri"/>
                <w:color w:val="000000"/>
                <w:kern w:val="0"/>
                <w:sz w:val="18"/>
                <w:szCs w:val="18"/>
                <w:lang w:eastAsia="hu-HU" w:bidi="ar-SA"/>
              </w:rPr>
            </w:pPr>
            <w:r>
              <w:t>k) Cukrászati termékek tálalása</w:t>
            </w:r>
          </w:p>
        </w:tc>
      </w:tr>
    </w:tbl>
    <w:p w:rsidR="002D05F4" w:rsidRDefault="002D05F4" w:rsidP="002D05F4">
      <w:pPr>
        <w:pStyle w:val="SzovegFolytatas0"/>
        <w:rPr>
          <w:rFonts w:hint="eastAsia"/>
        </w:rPr>
      </w:pPr>
      <w:r>
        <w:lastRenderedPageBreak/>
        <w:t xml:space="preserve"> </w:t>
      </w:r>
    </w:p>
    <w:p w:rsidR="002D05F4" w:rsidRPr="0016188A" w:rsidRDefault="002D05F4" w:rsidP="002D05F4">
      <w:pPr>
        <w:pStyle w:val="SzovegFolytatas0"/>
        <w:tabs>
          <w:tab w:val="left" w:pos="709"/>
        </w:tabs>
        <w:rPr>
          <w:rFonts w:hint="eastAsia"/>
          <w:b/>
        </w:rPr>
      </w:pPr>
      <w:r>
        <w:t xml:space="preserve">           </w:t>
      </w:r>
      <w:r w:rsidR="005A1701" w:rsidRPr="0016188A">
        <w:rPr>
          <w:b/>
        </w:rPr>
        <w:t xml:space="preserve">5. Anyaggazdálkodás, </w:t>
      </w:r>
      <w:proofErr w:type="gramStart"/>
      <w:r w:rsidR="005A1701" w:rsidRPr="0016188A">
        <w:rPr>
          <w:b/>
        </w:rPr>
        <w:t>adminisztráció</w:t>
      </w:r>
      <w:proofErr w:type="gramEnd"/>
      <w:r w:rsidR="005A1701" w:rsidRPr="0016188A">
        <w:rPr>
          <w:b/>
        </w:rPr>
        <w:t>, elszámoltatás 18</w:t>
      </w:r>
      <w:r w:rsidR="0016188A">
        <w:rPr>
          <w:b/>
        </w:rPr>
        <w:t xml:space="preserve"> </w:t>
      </w:r>
      <w:r w:rsidR="005A1701" w:rsidRPr="0016188A">
        <w:rPr>
          <w:b/>
        </w:rPr>
        <w:t>óra</w:t>
      </w:r>
    </w:p>
    <w:tbl>
      <w:tblPr>
        <w:tblW w:w="13119" w:type="dxa"/>
        <w:tblInd w:w="59" w:type="dxa"/>
        <w:tblCellMar>
          <w:left w:w="70" w:type="dxa"/>
          <w:right w:w="70" w:type="dxa"/>
        </w:tblCellMar>
        <w:tblLook w:val="04A0" w:firstRow="1" w:lastRow="0" w:firstColumn="1" w:lastColumn="0" w:noHBand="0" w:noVBand="1"/>
      </w:tblPr>
      <w:tblGrid>
        <w:gridCol w:w="2000"/>
        <w:gridCol w:w="11119"/>
      </w:tblGrid>
      <w:tr w:rsidR="002D05F4" w:rsidRPr="002D05F4" w:rsidTr="00A86482">
        <w:trPr>
          <w:trHeight w:val="1210"/>
        </w:trPr>
        <w:tc>
          <w:tcPr>
            <w:tcW w:w="20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D05F4" w:rsidRPr="002D05F4" w:rsidRDefault="005A1701" w:rsidP="002D05F4">
            <w:pPr>
              <w:suppressAutoHyphens w:val="0"/>
              <w:rPr>
                <w:rFonts w:ascii="Calibri" w:eastAsia="Times New Roman" w:hAnsi="Calibri" w:cs="Calibri"/>
                <w:color w:val="000000"/>
                <w:kern w:val="0"/>
                <w:sz w:val="22"/>
                <w:szCs w:val="22"/>
                <w:lang w:eastAsia="hu-HU" w:bidi="ar-SA"/>
              </w:rPr>
            </w:pPr>
            <w:r>
              <w:t>Anyaggazdálkodás</w:t>
            </w:r>
          </w:p>
        </w:tc>
        <w:tc>
          <w:tcPr>
            <w:tcW w:w="11119" w:type="dxa"/>
            <w:tcBorders>
              <w:top w:val="single" w:sz="8" w:space="0" w:color="auto"/>
              <w:left w:val="nil"/>
              <w:bottom w:val="single" w:sz="4" w:space="0" w:color="auto"/>
              <w:right w:val="single" w:sz="8" w:space="0" w:color="auto"/>
            </w:tcBorders>
            <w:shd w:val="clear" w:color="auto" w:fill="auto"/>
            <w:vAlign w:val="center"/>
            <w:hideMark/>
          </w:tcPr>
          <w:p w:rsidR="0016188A" w:rsidRDefault="0016188A" w:rsidP="002D05F4">
            <w:pPr>
              <w:suppressAutoHyphens w:val="0"/>
              <w:rPr>
                <w:rFonts w:hint="eastAsia"/>
              </w:rPr>
            </w:pPr>
            <w:r>
              <w:t xml:space="preserve">Az árukészlet ellenőrzése a raktárban </w:t>
            </w:r>
            <w:proofErr w:type="gramStart"/>
            <w:r>
              <w:t>A</w:t>
            </w:r>
            <w:proofErr w:type="gramEnd"/>
            <w:r>
              <w:t xml:space="preserve"> termékkészítéshez szükséges nyersanyagok és használati tárgyak mennyiségének meghatározása </w:t>
            </w:r>
          </w:p>
          <w:p w:rsidR="002D05F4" w:rsidRPr="002D05F4" w:rsidRDefault="0016188A" w:rsidP="002D05F4">
            <w:pPr>
              <w:suppressAutoHyphens w:val="0"/>
              <w:rPr>
                <w:rFonts w:ascii="Calibri" w:eastAsia="Times New Roman" w:hAnsi="Calibri" w:cs="Calibri"/>
                <w:color w:val="000000"/>
                <w:kern w:val="0"/>
                <w:sz w:val="18"/>
                <w:szCs w:val="18"/>
                <w:lang w:eastAsia="hu-HU" w:bidi="ar-SA"/>
              </w:rPr>
            </w:pPr>
            <w:r>
              <w:t xml:space="preserve">A megrendelőlap és a beérkezett áru szállítólevelének összehasonlítása, az eltérések </w:t>
            </w:r>
            <w:proofErr w:type="spellStart"/>
            <w:r>
              <w:t>jelentéseA</w:t>
            </w:r>
            <w:proofErr w:type="spellEnd"/>
            <w:r>
              <w:t xml:space="preserve"> beérkezett áru minőségének, eltarthatóságának és frissességének megállapítása</w:t>
            </w:r>
          </w:p>
        </w:tc>
      </w:tr>
      <w:tr w:rsidR="002D05F4" w:rsidRPr="002D05F4" w:rsidTr="00A86482">
        <w:trPr>
          <w:trHeight w:val="608"/>
        </w:trPr>
        <w:tc>
          <w:tcPr>
            <w:tcW w:w="2000" w:type="dxa"/>
            <w:tcBorders>
              <w:top w:val="nil"/>
              <w:left w:val="single" w:sz="4" w:space="0" w:color="auto"/>
              <w:bottom w:val="single" w:sz="4" w:space="0" w:color="auto"/>
              <w:right w:val="single" w:sz="4" w:space="0" w:color="auto"/>
            </w:tcBorders>
            <w:shd w:val="clear" w:color="auto" w:fill="auto"/>
            <w:vAlign w:val="center"/>
          </w:tcPr>
          <w:p w:rsidR="002D05F4" w:rsidRPr="002D05F4" w:rsidRDefault="0016188A" w:rsidP="002D05F4">
            <w:pPr>
              <w:suppressAutoHyphens w:val="0"/>
              <w:rPr>
                <w:rFonts w:ascii="Calibri" w:eastAsia="Times New Roman" w:hAnsi="Calibri" w:cs="Calibri"/>
                <w:color w:val="000000"/>
                <w:kern w:val="0"/>
                <w:sz w:val="22"/>
                <w:szCs w:val="22"/>
                <w:lang w:eastAsia="hu-HU" w:bidi="ar-SA"/>
              </w:rPr>
            </w:pPr>
            <w:r>
              <w:t xml:space="preserve">Cukrászati termékek </w:t>
            </w:r>
            <w:proofErr w:type="gramStart"/>
            <w:r>
              <w:t>kalkulációja</w:t>
            </w:r>
            <w:proofErr w:type="gramEnd"/>
          </w:p>
        </w:tc>
        <w:tc>
          <w:tcPr>
            <w:tcW w:w="11119" w:type="dxa"/>
            <w:tcBorders>
              <w:top w:val="nil"/>
              <w:left w:val="nil"/>
              <w:bottom w:val="single" w:sz="4" w:space="0" w:color="auto"/>
              <w:right w:val="single" w:sz="8" w:space="0" w:color="auto"/>
            </w:tcBorders>
            <w:shd w:val="clear" w:color="auto" w:fill="auto"/>
            <w:vAlign w:val="center"/>
          </w:tcPr>
          <w:p w:rsidR="0016188A" w:rsidRDefault="0016188A" w:rsidP="002D05F4">
            <w:pPr>
              <w:suppressAutoHyphens w:val="0"/>
              <w:rPr>
                <w:rFonts w:ascii="Calibri" w:eastAsia="Times New Roman" w:hAnsi="Calibri" w:cs="Calibri"/>
                <w:color w:val="000000"/>
                <w:kern w:val="0"/>
                <w:sz w:val="18"/>
                <w:szCs w:val="18"/>
                <w:lang w:eastAsia="hu-HU" w:bidi="ar-SA"/>
              </w:rPr>
            </w:pPr>
            <w:r>
              <w:t>Cukrászati termékek tömegének kiszámítása a receptek és veszteségek figyelembevételével Cukrászati félkész termékek nyersanyag-értékének kiszámítása</w:t>
            </w:r>
          </w:p>
          <w:p w:rsidR="002D05F4" w:rsidRPr="0016188A" w:rsidRDefault="002D05F4" w:rsidP="0016188A">
            <w:pPr>
              <w:rPr>
                <w:rFonts w:ascii="Calibri" w:eastAsia="Times New Roman" w:hAnsi="Calibri" w:cs="Calibri"/>
                <w:sz w:val="18"/>
                <w:szCs w:val="18"/>
                <w:lang w:eastAsia="hu-HU" w:bidi="ar-SA"/>
              </w:rPr>
            </w:pPr>
          </w:p>
        </w:tc>
      </w:tr>
    </w:tbl>
    <w:p w:rsidR="004E6896" w:rsidRDefault="004E6896" w:rsidP="00335311">
      <w:pPr>
        <w:pStyle w:val="SzovegBekezdes"/>
        <w:ind w:firstLine="0"/>
        <w:rPr>
          <w:rFonts w:hint="eastAsia"/>
        </w:rPr>
      </w:pPr>
    </w:p>
    <w:p w:rsidR="00335311" w:rsidRPr="00335311" w:rsidRDefault="00335311" w:rsidP="00335311">
      <w:pPr>
        <w:rPr>
          <w:rFonts w:ascii="Arial" w:hAnsi="Arial"/>
          <w:b/>
          <w:bCs/>
        </w:rPr>
      </w:pPr>
      <w:r w:rsidRPr="00335311">
        <w:rPr>
          <w:rFonts w:ascii="Arial" w:hAnsi="Arial"/>
          <w:b/>
          <w:bCs/>
        </w:rPr>
        <w:t>11. Évfolyam</w:t>
      </w:r>
    </w:p>
    <w:p w:rsidR="00335311" w:rsidRPr="00335311" w:rsidRDefault="00335311" w:rsidP="00335311">
      <w:pPr>
        <w:pStyle w:val="SzovegFolytatas0"/>
        <w:rPr>
          <w:rFonts w:hint="eastAsia"/>
          <w:b/>
        </w:rPr>
      </w:pPr>
      <w:r w:rsidRPr="00335311">
        <w:rPr>
          <w:rFonts w:ascii="Arial" w:hAnsi="Arial"/>
          <w:b/>
          <w:color w:val="000000"/>
          <w:sz w:val="22"/>
          <w:szCs w:val="22"/>
        </w:rPr>
        <w:t xml:space="preserve">1. </w:t>
      </w:r>
      <w:r w:rsidRPr="00335311">
        <w:rPr>
          <w:b/>
        </w:rPr>
        <w:t>Előkészítés 46,5 óra</w:t>
      </w:r>
    </w:p>
    <w:p w:rsidR="00335311" w:rsidRPr="00335311" w:rsidRDefault="00335311" w:rsidP="00335311">
      <w:pPr>
        <w:pStyle w:val="SzovegFolytatas0"/>
        <w:rPr>
          <w:rFonts w:hint="eastAsia"/>
        </w:rPr>
      </w:pPr>
    </w:p>
    <w:tbl>
      <w:tblPr>
        <w:tblW w:w="13119" w:type="dxa"/>
        <w:tblInd w:w="59" w:type="dxa"/>
        <w:tblCellMar>
          <w:left w:w="70" w:type="dxa"/>
          <w:right w:w="70" w:type="dxa"/>
        </w:tblCellMar>
        <w:tblLook w:val="04A0" w:firstRow="1" w:lastRow="0" w:firstColumn="1" w:lastColumn="0" w:noHBand="0" w:noVBand="1"/>
      </w:tblPr>
      <w:tblGrid>
        <w:gridCol w:w="2000"/>
        <w:gridCol w:w="11119"/>
      </w:tblGrid>
      <w:tr w:rsidR="004E6896" w:rsidRPr="004E6896" w:rsidTr="00A86482">
        <w:trPr>
          <w:trHeight w:val="1210"/>
        </w:trPr>
        <w:tc>
          <w:tcPr>
            <w:tcW w:w="2000" w:type="dxa"/>
            <w:tcBorders>
              <w:top w:val="single" w:sz="8" w:space="0" w:color="auto"/>
              <w:left w:val="single" w:sz="4" w:space="0" w:color="auto"/>
              <w:bottom w:val="single" w:sz="8" w:space="0" w:color="auto"/>
              <w:right w:val="single" w:sz="4" w:space="0" w:color="auto"/>
            </w:tcBorders>
            <w:shd w:val="clear" w:color="auto" w:fill="auto"/>
            <w:vAlign w:val="center"/>
          </w:tcPr>
          <w:p w:rsidR="004E6896" w:rsidRPr="004E6896" w:rsidRDefault="00335311" w:rsidP="004E6896">
            <w:pPr>
              <w:suppressAutoHyphens w:val="0"/>
              <w:rPr>
                <w:rFonts w:ascii="Calibri" w:eastAsia="Times New Roman" w:hAnsi="Calibri" w:cs="Calibri"/>
                <w:color w:val="000000"/>
                <w:kern w:val="0"/>
                <w:sz w:val="22"/>
                <w:szCs w:val="22"/>
                <w:lang w:eastAsia="hu-HU" w:bidi="ar-SA"/>
              </w:rPr>
            </w:pPr>
            <w:r>
              <w:t>Munkafolyamatok előkészítése</w:t>
            </w:r>
          </w:p>
        </w:tc>
        <w:tc>
          <w:tcPr>
            <w:tcW w:w="11119" w:type="dxa"/>
            <w:tcBorders>
              <w:top w:val="single" w:sz="8" w:space="0" w:color="auto"/>
              <w:left w:val="nil"/>
              <w:bottom w:val="single" w:sz="8" w:space="0" w:color="auto"/>
              <w:right w:val="single" w:sz="8" w:space="0" w:color="auto"/>
            </w:tcBorders>
            <w:shd w:val="clear" w:color="auto" w:fill="auto"/>
            <w:vAlign w:val="center"/>
          </w:tcPr>
          <w:p w:rsidR="00335311" w:rsidRDefault="00335311" w:rsidP="004E6896">
            <w:pPr>
              <w:suppressAutoHyphens w:val="0"/>
              <w:rPr>
                <w:rFonts w:hint="eastAsia"/>
              </w:rPr>
            </w:pPr>
            <w:r>
              <w:t xml:space="preserve">a) Munkaanyag-szükséglet meghatározása, rendelések és előrejelzések alapján </w:t>
            </w:r>
          </w:p>
          <w:p w:rsidR="00335311" w:rsidRDefault="00335311" w:rsidP="004E6896">
            <w:pPr>
              <w:suppressAutoHyphens w:val="0"/>
              <w:rPr>
                <w:rFonts w:hint="eastAsia"/>
              </w:rPr>
            </w:pPr>
            <w:r>
              <w:t xml:space="preserve">b) Munkafolyamatok tervezése, meghatározása és előkészítése, gyártási, gazdaságossági és ergonómiai szempontok alapján </w:t>
            </w:r>
          </w:p>
          <w:p w:rsidR="004E6896" w:rsidRPr="004E6896" w:rsidRDefault="00335311" w:rsidP="004E6896">
            <w:pPr>
              <w:suppressAutoHyphens w:val="0"/>
              <w:rPr>
                <w:rFonts w:ascii="Calibri" w:eastAsia="Times New Roman" w:hAnsi="Calibri" w:cs="Calibri"/>
                <w:color w:val="000000"/>
                <w:kern w:val="0"/>
                <w:sz w:val="18"/>
                <w:szCs w:val="18"/>
                <w:lang w:eastAsia="hu-HU" w:bidi="ar-SA"/>
              </w:rPr>
            </w:pPr>
            <w:r>
              <w:t xml:space="preserve">c) Előkészületi munkák felülvizsgálata minőségi </w:t>
            </w:r>
            <w:proofErr w:type="gramStart"/>
            <w:r>
              <w:t>kritériumok</w:t>
            </w:r>
            <w:proofErr w:type="gramEnd"/>
            <w:r>
              <w:t xml:space="preserve"> alapján</w:t>
            </w:r>
          </w:p>
        </w:tc>
      </w:tr>
    </w:tbl>
    <w:p w:rsidR="004E6896" w:rsidRPr="004E6896" w:rsidRDefault="004E6896" w:rsidP="004E6896">
      <w:pPr>
        <w:pStyle w:val="SzovegFolytatas0"/>
        <w:ind w:left="720"/>
        <w:rPr>
          <w:rFonts w:hint="eastAsia"/>
        </w:rPr>
      </w:pPr>
    </w:p>
    <w:p w:rsidR="004E6896" w:rsidRPr="00335311" w:rsidRDefault="00335311" w:rsidP="00335311">
      <w:pPr>
        <w:pStyle w:val="SzovegFolytatas0"/>
        <w:rPr>
          <w:rFonts w:hint="eastAsia"/>
          <w:b/>
        </w:rPr>
      </w:pPr>
      <w:r w:rsidRPr="00335311">
        <w:rPr>
          <w:b/>
        </w:rPr>
        <w:t>2. Cukrászati berendezések, gépek ismerete, kezelése 62 óra</w:t>
      </w:r>
    </w:p>
    <w:tbl>
      <w:tblPr>
        <w:tblW w:w="13119" w:type="dxa"/>
        <w:tblInd w:w="59" w:type="dxa"/>
        <w:tblCellMar>
          <w:left w:w="70" w:type="dxa"/>
          <w:right w:w="70" w:type="dxa"/>
        </w:tblCellMar>
        <w:tblLook w:val="04A0" w:firstRow="1" w:lastRow="0" w:firstColumn="1" w:lastColumn="0" w:noHBand="0" w:noVBand="1"/>
      </w:tblPr>
      <w:tblGrid>
        <w:gridCol w:w="2000"/>
        <w:gridCol w:w="11119"/>
      </w:tblGrid>
      <w:tr w:rsidR="004E6896" w:rsidRPr="004E6896" w:rsidTr="00A86482">
        <w:trPr>
          <w:trHeight w:val="972"/>
        </w:trPr>
        <w:tc>
          <w:tcPr>
            <w:tcW w:w="2000" w:type="dxa"/>
            <w:tcBorders>
              <w:top w:val="single" w:sz="8" w:space="0" w:color="auto"/>
              <w:left w:val="single" w:sz="4" w:space="0" w:color="auto"/>
              <w:bottom w:val="single" w:sz="4" w:space="0" w:color="auto"/>
              <w:right w:val="single" w:sz="4" w:space="0" w:color="auto"/>
            </w:tcBorders>
            <w:shd w:val="clear" w:color="auto" w:fill="auto"/>
            <w:vAlign w:val="center"/>
          </w:tcPr>
          <w:p w:rsidR="004E6896" w:rsidRPr="004E6896" w:rsidRDefault="00335311" w:rsidP="004E6896">
            <w:pPr>
              <w:suppressAutoHyphens w:val="0"/>
              <w:rPr>
                <w:rFonts w:ascii="Calibri" w:eastAsia="Times New Roman" w:hAnsi="Calibri" w:cs="Calibri"/>
                <w:color w:val="000000"/>
                <w:kern w:val="0"/>
                <w:sz w:val="22"/>
                <w:szCs w:val="22"/>
                <w:lang w:eastAsia="hu-HU" w:bidi="ar-SA"/>
              </w:rPr>
            </w:pPr>
            <w:r>
              <w:t>Cukrászati berendezések, gépek és készülékek kezelése</w:t>
            </w:r>
          </w:p>
        </w:tc>
        <w:tc>
          <w:tcPr>
            <w:tcW w:w="11119" w:type="dxa"/>
            <w:tcBorders>
              <w:top w:val="single" w:sz="8" w:space="0" w:color="auto"/>
              <w:left w:val="nil"/>
              <w:bottom w:val="single" w:sz="4" w:space="0" w:color="auto"/>
              <w:right w:val="single" w:sz="8" w:space="0" w:color="auto"/>
            </w:tcBorders>
            <w:shd w:val="clear" w:color="auto" w:fill="auto"/>
            <w:vAlign w:val="center"/>
          </w:tcPr>
          <w:p w:rsidR="00A86482" w:rsidRDefault="00335311" w:rsidP="004E6896">
            <w:pPr>
              <w:suppressAutoHyphens w:val="0"/>
            </w:pPr>
            <w:r>
              <w:t xml:space="preserve">a) Sütő-, hőközlő-, hűtő-, fagyasztóberendezések működésének ismerete, ápolási és tisztítási műveletek </w:t>
            </w:r>
          </w:p>
          <w:p w:rsidR="00335311" w:rsidRDefault="00335311" w:rsidP="004E6896">
            <w:pPr>
              <w:suppressAutoHyphens w:val="0"/>
              <w:rPr>
                <w:rFonts w:hint="eastAsia"/>
              </w:rPr>
            </w:pPr>
            <w:r>
              <w:t xml:space="preserve">b) Aprító-, gyúró-, keverő-, habverő- és nyújtógépek, kisebb készülékek működésének ismerete, ápolása és tisztítása </w:t>
            </w:r>
          </w:p>
          <w:p w:rsidR="00335311" w:rsidRDefault="00335311" w:rsidP="004E6896">
            <w:pPr>
              <w:suppressAutoHyphens w:val="0"/>
              <w:rPr>
                <w:rFonts w:hint="eastAsia"/>
              </w:rPr>
            </w:pPr>
            <w:r>
              <w:t xml:space="preserve">c) Berendezések, gépek és készülékek előkészítése </w:t>
            </w:r>
          </w:p>
          <w:p w:rsidR="00335311" w:rsidRDefault="00335311" w:rsidP="004E6896">
            <w:pPr>
              <w:suppressAutoHyphens w:val="0"/>
              <w:rPr>
                <w:rFonts w:hint="eastAsia"/>
              </w:rPr>
            </w:pPr>
            <w:r>
              <w:t xml:space="preserve">d) Berendezések, gépek és készülékek – biztonsági előírásoknak megfelelő – kezelése és a technológiának megfelelő programozása </w:t>
            </w:r>
          </w:p>
          <w:p w:rsidR="004E6896" w:rsidRPr="004E6896" w:rsidRDefault="00335311" w:rsidP="004E6896">
            <w:pPr>
              <w:suppressAutoHyphens w:val="0"/>
              <w:rPr>
                <w:rFonts w:ascii="Calibri" w:eastAsia="Times New Roman" w:hAnsi="Calibri" w:cs="Calibri"/>
                <w:color w:val="000000"/>
                <w:kern w:val="0"/>
                <w:sz w:val="18"/>
                <w:szCs w:val="18"/>
                <w:lang w:eastAsia="hu-HU" w:bidi="ar-SA"/>
              </w:rPr>
            </w:pPr>
            <w:r>
              <w:t>e) Berendezések, gépek és készülékek hibáinak felismerése és a hibák jelentése</w:t>
            </w:r>
          </w:p>
        </w:tc>
      </w:tr>
    </w:tbl>
    <w:p w:rsidR="004E6896" w:rsidRDefault="004E6896" w:rsidP="004E6896">
      <w:pPr>
        <w:pStyle w:val="SzovegFolytatas0"/>
        <w:rPr>
          <w:rFonts w:hint="eastAsia"/>
        </w:rPr>
      </w:pPr>
    </w:p>
    <w:p w:rsidR="00CB3869" w:rsidRDefault="00CB3869" w:rsidP="00CB3869">
      <w:pPr>
        <w:pStyle w:val="SzovegFolytatas0"/>
        <w:rPr>
          <w:rFonts w:hint="eastAsia"/>
        </w:rPr>
      </w:pPr>
      <w:r>
        <w:t>3. Cukrászati termékek készítése 341 óra</w:t>
      </w:r>
    </w:p>
    <w:tbl>
      <w:tblPr>
        <w:tblW w:w="13119" w:type="dxa"/>
        <w:tblInd w:w="59" w:type="dxa"/>
        <w:tblCellMar>
          <w:left w:w="70" w:type="dxa"/>
          <w:right w:w="70" w:type="dxa"/>
        </w:tblCellMar>
        <w:tblLook w:val="04A0" w:firstRow="1" w:lastRow="0" w:firstColumn="1" w:lastColumn="0" w:noHBand="0" w:noVBand="1"/>
      </w:tblPr>
      <w:tblGrid>
        <w:gridCol w:w="2086"/>
        <w:gridCol w:w="11033"/>
      </w:tblGrid>
      <w:tr w:rsidR="004E6896" w:rsidRPr="004E6896" w:rsidTr="00A86482">
        <w:trPr>
          <w:trHeight w:val="1160"/>
        </w:trPr>
        <w:tc>
          <w:tcPr>
            <w:tcW w:w="2086" w:type="dxa"/>
            <w:tcBorders>
              <w:top w:val="single" w:sz="8" w:space="0" w:color="auto"/>
              <w:left w:val="single" w:sz="4" w:space="0" w:color="auto"/>
              <w:bottom w:val="single" w:sz="4" w:space="0" w:color="auto"/>
              <w:right w:val="single" w:sz="4" w:space="0" w:color="auto"/>
            </w:tcBorders>
            <w:shd w:val="clear" w:color="auto" w:fill="auto"/>
            <w:vAlign w:val="center"/>
          </w:tcPr>
          <w:p w:rsidR="004E6896" w:rsidRPr="004E6896" w:rsidRDefault="00CB3869" w:rsidP="004E6896">
            <w:pPr>
              <w:suppressAutoHyphens w:val="0"/>
              <w:rPr>
                <w:rFonts w:ascii="Calibri" w:eastAsia="Times New Roman" w:hAnsi="Calibri" w:cs="Calibri"/>
                <w:color w:val="000000"/>
                <w:kern w:val="0"/>
                <w:sz w:val="22"/>
                <w:szCs w:val="22"/>
                <w:lang w:eastAsia="hu-HU" w:bidi="ar-SA"/>
              </w:rPr>
            </w:pPr>
            <w:r>
              <w:lastRenderedPageBreak/>
              <w:t>Felvertek és hagyományos cukrászati termékek készítése</w:t>
            </w:r>
          </w:p>
        </w:tc>
        <w:tc>
          <w:tcPr>
            <w:tcW w:w="11033" w:type="dxa"/>
            <w:tcBorders>
              <w:top w:val="single" w:sz="8" w:space="0" w:color="auto"/>
              <w:left w:val="nil"/>
              <w:bottom w:val="single" w:sz="4" w:space="0" w:color="auto"/>
              <w:right w:val="single" w:sz="8" w:space="0" w:color="auto"/>
            </w:tcBorders>
            <w:shd w:val="clear" w:color="auto" w:fill="auto"/>
            <w:vAlign w:val="center"/>
          </w:tcPr>
          <w:p w:rsidR="00CB3869" w:rsidRDefault="00CB3869" w:rsidP="004E6896">
            <w:pPr>
              <w:suppressAutoHyphens w:val="0"/>
              <w:rPr>
                <w:rFonts w:hint="eastAsia"/>
              </w:rPr>
            </w:pPr>
            <w:r>
              <w:t xml:space="preserve">a) Üzleti </w:t>
            </w:r>
            <w:proofErr w:type="gramStart"/>
            <w:r>
              <w:t>specialitások</w:t>
            </w:r>
            <w:proofErr w:type="gramEnd"/>
            <w:r>
              <w:t xml:space="preserve">, különleges </w:t>
            </w:r>
            <w:proofErr w:type="spellStart"/>
            <w:r>
              <w:t>ízesítésű</w:t>
            </w:r>
            <w:proofErr w:type="spellEnd"/>
            <w:r>
              <w:t xml:space="preserve"> torták készítése hagyományos technikával </w:t>
            </w:r>
          </w:p>
          <w:p w:rsidR="00CB3869" w:rsidRDefault="00CB3869" w:rsidP="004E6896">
            <w:pPr>
              <w:suppressAutoHyphens w:val="0"/>
              <w:rPr>
                <w:rFonts w:hint="eastAsia"/>
              </w:rPr>
            </w:pPr>
            <w:r>
              <w:t xml:space="preserve">b) Szeletek, tejszínes szeletek készítése Torták töltése szögletes alakban Nyomózsákkal kialakított szeletek, pl. </w:t>
            </w:r>
            <w:proofErr w:type="gramStart"/>
            <w:r>
              <w:t>kardinális</w:t>
            </w:r>
            <w:proofErr w:type="gramEnd"/>
            <w:r>
              <w:t xml:space="preserve"> szelet készítése Adagolt szeletek, pl. Somlói galuska készítése </w:t>
            </w:r>
          </w:p>
          <w:p w:rsidR="00CB3869" w:rsidRDefault="00CB3869" w:rsidP="004E6896">
            <w:pPr>
              <w:suppressAutoHyphens w:val="0"/>
              <w:rPr>
                <w:rFonts w:hint="eastAsia"/>
              </w:rPr>
            </w:pPr>
            <w:r>
              <w:t xml:space="preserve">c) Felvert lapokból készült tekercsek készítése </w:t>
            </w:r>
          </w:p>
          <w:p w:rsidR="00CB3869" w:rsidRDefault="00CB3869" w:rsidP="004E6896">
            <w:pPr>
              <w:suppressAutoHyphens w:val="0"/>
              <w:rPr>
                <w:rFonts w:hint="eastAsia"/>
              </w:rPr>
            </w:pPr>
            <w:r>
              <w:t xml:space="preserve">d) Minyonok, omlós tésztából készült desszertek készítése: minyonok esetén a készítési mód szerint fajtánként 1-1 alaptermék elkészítése felvert lapok, tésztahüvelyek felhasználásával. </w:t>
            </w:r>
          </w:p>
          <w:p w:rsidR="004E6896" w:rsidRPr="004E6896" w:rsidRDefault="00CB3869" w:rsidP="004E6896">
            <w:pPr>
              <w:suppressAutoHyphens w:val="0"/>
              <w:rPr>
                <w:rFonts w:ascii="Calibri" w:eastAsia="Times New Roman" w:hAnsi="Calibri" w:cs="Calibri"/>
                <w:color w:val="000000"/>
                <w:kern w:val="0"/>
                <w:sz w:val="18"/>
                <w:szCs w:val="18"/>
                <w:lang w:eastAsia="hu-HU" w:bidi="ar-SA"/>
              </w:rPr>
            </w:pPr>
            <w:r>
              <w:t>e) Omlós tésztából készült desszertek készítése</w:t>
            </w:r>
          </w:p>
        </w:tc>
      </w:tr>
      <w:tr w:rsidR="004E6896" w:rsidRPr="004E6896" w:rsidTr="00A86482">
        <w:trPr>
          <w:trHeight w:val="1160"/>
        </w:trPr>
        <w:tc>
          <w:tcPr>
            <w:tcW w:w="2086" w:type="dxa"/>
            <w:tcBorders>
              <w:top w:val="nil"/>
              <w:left w:val="single" w:sz="4" w:space="0" w:color="auto"/>
              <w:bottom w:val="single" w:sz="4" w:space="0" w:color="auto"/>
              <w:right w:val="single" w:sz="4" w:space="0" w:color="auto"/>
            </w:tcBorders>
            <w:shd w:val="clear" w:color="auto" w:fill="auto"/>
            <w:vAlign w:val="center"/>
          </w:tcPr>
          <w:p w:rsidR="004E6896" w:rsidRPr="004E6896" w:rsidRDefault="00CB3869" w:rsidP="004E6896">
            <w:pPr>
              <w:suppressAutoHyphens w:val="0"/>
              <w:rPr>
                <w:rFonts w:ascii="Calibri" w:eastAsia="Times New Roman" w:hAnsi="Calibri" w:cs="Calibri"/>
                <w:color w:val="000000"/>
                <w:kern w:val="0"/>
                <w:sz w:val="22"/>
                <w:szCs w:val="22"/>
                <w:lang w:eastAsia="hu-HU" w:bidi="ar-SA"/>
              </w:rPr>
            </w:pPr>
            <w:r>
              <w:t>Nemzetközi cukrászati termékek készítése</w:t>
            </w:r>
          </w:p>
        </w:tc>
        <w:tc>
          <w:tcPr>
            <w:tcW w:w="11033" w:type="dxa"/>
            <w:tcBorders>
              <w:top w:val="nil"/>
              <w:left w:val="nil"/>
              <w:bottom w:val="single" w:sz="4" w:space="0" w:color="auto"/>
              <w:right w:val="single" w:sz="8" w:space="0" w:color="auto"/>
            </w:tcBorders>
            <w:shd w:val="clear" w:color="auto" w:fill="auto"/>
            <w:vAlign w:val="center"/>
          </w:tcPr>
          <w:p w:rsidR="00CB3869" w:rsidRDefault="00CB3869" w:rsidP="004E6896">
            <w:pPr>
              <w:suppressAutoHyphens w:val="0"/>
              <w:rPr>
                <w:rFonts w:hint="eastAsia"/>
              </w:rPr>
            </w:pPr>
            <w:r>
              <w:t xml:space="preserve">a) Nemzetközi cukrászati termékek hozzávalóinak kiválasztása és recept szerinti felhasználása </w:t>
            </w:r>
          </w:p>
          <w:p w:rsidR="00CB3869" w:rsidRDefault="00CB3869" w:rsidP="004E6896">
            <w:pPr>
              <w:suppressAutoHyphens w:val="0"/>
              <w:rPr>
                <w:rFonts w:hint="eastAsia"/>
              </w:rPr>
            </w:pPr>
            <w:r>
              <w:t xml:space="preserve">b) Nemzetközi cukrászati termékek munkaszervezése, félkész termékek készítési sorrendjének meghatározása </w:t>
            </w:r>
          </w:p>
          <w:p w:rsidR="00CB3869" w:rsidRDefault="00CB3869" w:rsidP="004E6896">
            <w:pPr>
              <w:suppressAutoHyphens w:val="0"/>
              <w:rPr>
                <w:rFonts w:hint="eastAsia"/>
              </w:rPr>
            </w:pPr>
            <w:r>
              <w:t xml:space="preserve">c) Tészták készítése: Felvertek készítése: </w:t>
            </w:r>
            <w:proofErr w:type="spellStart"/>
            <w:r>
              <w:t>dacquoise</w:t>
            </w:r>
            <w:proofErr w:type="spellEnd"/>
            <w:r>
              <w:t xml:space="preserve"> felvert, </w:t>
            </w:r>
            <w:proofErr w:type="spellStart"/>
            <w:r>
              <w:t>genoise</w:t>
            </w:r>
            <w:proofErr w:type="spellEnd"/>
            <w:r>
              <w:t xml:space="preserve"> felvert, marcipános csokoládéfel- vert, </w:t>
            </w:r>
            <w:proofErr w:type="spellStart"/>
            <w:r>
              <w:t>jokonde</w:t>
            </w:r>
            <w:proofErr w:type="spellEnd"/>
            <w:r>
              <w:t xml:space="preserve"> felvert készítése, kikenése, sütése Omlós tészták készítése: </w:t>
            </w:r>
            <w:proofErr w:type="spellStart"/>
            <w:r>
              <w:t>sablee</w:t>
            </w:r>
            <w:proofErr w:type="spellEnd"/>
            <w:r>
              <w:t xml:space="preserve">-tészták, keksztészták gyúrása, pihentetése, fólia közt nyújtása, dermesztése Francia forrázott tészta készítése, nyomózsákkal alakítása, sütése </w:t>
            </w:r>
          </w:p>
          <w:p w:rsidR="00CB3869" w:rsidRDefault="00CB3869" w:rsidP="004E6896">
            <w:pPr>
              <w:suppressAutoHyphens w:val="0"/>
              <w:rPr>
                <w:rFonts w:hint="eastAsia"/>
              </w:rPr>
            </w:pPr>
            <w:r>
              <w:t xml:space="preserve">d) Betétek készítése: zselés betétek készítése pektinnel, zselatinnal </w:t>
            </w:r>
            <w:proofErr w:type="spellStart"/>
            <w:r>
              <w:t>Roppanós</w:t>
            </w:r>
            <w:proofErr w:type="spellEnd"/>
            <w:r>
              <w:t xml:space="preserve"> rétegek készítése </w:t>
            </w:r>
          </w:p>
          <w:p w:rsidR="00CB3869" w:rsidRDefault="00CB3869" w:rsidP="004E6896">
            <w:pPr>
              <w:suppressAutoHyphens w:val="0"/>
              <w:rPr>
                <w:rFonts w:hint="eastAsia"/>
              </w:rPr>
            </w:pPr>
            <w:r>
              <w:t xml:space="preserve">e) Krémek készítése </w:t>
            </w:r>
            <w:proofErr w:type="spellStart"/>
            <w:r>
              <w:t>Ganache</w:t>
            </w:r>
            <w:proofErr w:type="spellEnd"/>
            <w:r>
              <w:t xml:space="preserve"> készítése tejszínnel vagy gyümölcspürével </w:t>
            </w:r>
            <w:proofErr w:type="spellStart"/>
            <w:r>
              <w:t>Mousse</w:t>
            </w:r>
            <w:proofErr w:type="spellEnd"/>
            <w:r>
              <w:t xml:space="preserve"> készítése: gyümölcs </w:t>
            </w:r>
            <w:proofErr w:type="spellStart"/>
            <w:r>
              <w:t>mousse</w:t>
            </w:r>
            <w:proofErr w:type="spellEnd"/>
            <w:r>
              <w:t xml:space="preserve"> készítése olasz habbal, forró sziruppal kikevert tojássárgájával, csokoládé alapú </w:t>
            </w:r>
            <w:proofErr w:type="spellStart"/>
            <w:r>
              <w:t>mousse</w:t>
            </w:r>
            <w:proofErr w:type="spellEnd"/>
            <w:r>
              <w:t xml:space="preserve"> készítése angol krémmel, </w:t>
            </w:r>
            <w:proofErr w:type="spellStart"/>
            <w:r>
              <w:t>ganache-sal</w:t>
            </w:r>
            <w:proofErr w:type="spellEnd"/>
            <w:r>
              <w:t xml:space="preserve"> </w:t>
            </w:r>
            <w:proofErr w:type="spellStart"/>
            <w:r>
              <w:t>Cremeux</w:t>
            </w:r>
            <w:proofErr w:type="spellEnd"/>
            <w:r>
              <w:t xml:space="preserve"> készítése: gyümölcs </w:t>
            </w:r>
            <w:proofErr w:type="spellStart"/>
            <w:r>
              <w:t>cremeux</w:t>
            </w:r>
            <w:proofErr w:type="spellEnd"/>
            <w:r>
              <w:t xml:space="preserve"> vajjal, </w:t>
            </w:r>
            <w:proofErr w:type="spellStart"/>
            <w:r>
              <w:t>cremeux</w:t>
            </w:r>
            <w:proofErr w:type="spellEnd"/>
            <w:r>
              <w:t xml:space="preserve"> csokoládéval Vajkrémek készítése: francia vajkrém, olasz vajkrém készítése </w:t>
            </w:r>
          </w:p>
          <w:p w:rsidR="00CB3869" w:rsidRDefault="00CB3869" w:rsidP="004E6896">
            <w:pPr>
              <w:suppressAutoHyphens w:val="0"/>
              <w:rPr>
                <w:rFonts w:hint="eastAsia"/>
              </w:rPr>
            </w:pPr>
            <w:r>
              <w:t xml:space="preserve">f) Nemzetközi </w:t>
            </w:r>
            <w:proofErr w:type="gramStart"/>
            <w:r>
              <w:t>trend</w:t>
            </w:r>
            <w:proofErr w:type="gramEnd"/>
            <w:r>
              <w:t xml:space="preserve"> szerint készülő </w:t>
            </w:r>
            <w:proofErr w:type="spellStart"/>
            <w:r>
              <w:t>monodesszertek</w:t>
            </w:r>
            <w:proofErr w:type="spellEnd"/>
            <w:r>
              <w:t xml:space="preserve"> készítése Rétegelt vágott </w:t>
            </w:r>
            <w:proofErr w:type="spellStart"/>
            <w:r>
              <w:t>monodesszertek</w:t>
            </w:r>
            <w:proofErr w:type="spellEnd"/>
            <w:r>
              <w:t xml:space="preserve"> készítése Formában dermesztett </w:t>
            </w:r>
            <w:proofErr w:type="spellStart"/>
            <w:r>
              <w:t>monodesszertek</w:t>
            </w:r>
            <w:proofErr w:type="spellEnd"/>
            <w:r>
              <w:t xml:space="preserve"> készítése </w:t>
            </w:r>
            <w:proofErr w:type="spellStart"/>
            <w:r>
              <w:t>Tartlette</w:t>
            </w:r>
            <w:proofErr w:type="spellEnd"/>
            <w:r>
              <w:t xml:space="preserve"> készítése: francia forrázott tésztából készült desszertek készítése </w:t>
            </w:r>
          </w:p>
          <w:p w:rsidR="00CB3869" w:rsidRDefault="00CB3869" w:rsidP="004E6896">
            <w:pPr>
              <w:suppressAutoHyphens w:val="0"/>
              <w:rPr>
                <w:rFonts w:hint="eastAsia"/>
              </w:rPr>
            </w:pPr>
            <w:r>
              <w:t xml:space="preserve">g) Nemzetközi </w:t>
            </w:r>
            <w:proofErr w:type="gramStart"/>
            <w:r>
              <w:t>trend</w:t>
            </w:r>
            <w:proofErr w:type="gramEnd"/>
            <w:r>
              <w:t xml:space="preserve"> szerint készül torták készítése: rétegelt torták készítése </w:t>
            </w:r>
          </w:p>
          <w:p w:rsidR="00CB3869" w:rsidRDefault="00CB3869" w:rsidP="004E6896">
            <w:pPr>
              <w:suppressAutoHyphens w:val="0"/>
              <w:rPr>
                <w:rFonts w:hint="eastAsia"/>
              </w:rPr>
            </w:pPr>
            <w:r>
              <w:t xml:space="preserve">h) Minidesszertek készítése Felvert, omlós, forrázott tészta felhasználásával készülő minidesszertek készítése </w:t>
            </w:r>
            <w:proofErr w:type="spellStart"/>
            <w:r>
              <w:t>Macaron</w:t>
            </w:r>
            <w:proofErr w:type="spellEnd"/>
            <w:r>
              <w:t xml:space="preserve"> készítése </w:t>
            </w:r>
          </w:p>
          <w:p w:rsidR="004E6896" w:rsidRPr="004E6896" w:rsidRDefault="00CB3869" w:rsidP="004E6896">
            <w:pPr>
              <w:suppressAutoHyphens w:val="0"/>
              <w:rPr>
                <w:rFonts w:ascii="Calibri" w:eastAsia="Times New Roman" w:hAnsi="Calibri" w:cs="Calibri"/>
                <w:color w:val="000000"/>
                <w:kern w:val="0"/>
                <w:sz w:val="18"/>
                <w:szCs w:val="18"/>
                <w:lang w:eastAsia="hu-HU" w:bidi="ar-SA"/>
              </w:rPr>
            </w:pPr>
            <w:r>
              <w:t>i) Pohárdesszertek: rétegek, kiegészítők készítése, pohárba töltése</w:t>
            </w:r>
          </w:p>
        </w:tc>
      </w:tr>
      <w:tr w:rsidR="004E6896" w:rsidRPr="004E6896" w:rsidTr="00A86482">
        <w:trPr>
          <w:trHeight w:val="580"/>
        </w:trPr>
        <w:tc>
          <w:tcPr>
            <w:tcW w:w="2086" w:type="dxa"/>
            <w:tcBorders>
              <w:top w:val="nil"/>
              <w:left w:val="single" w:sz="4" w:space="0" w:color="auto"/>
              <w:bottom w:val="single" w:sz="4" w:space="0" w:color="auto"/>
              <w:right w:val="single" w:sz="4" w:space="0" w:color="auto"/>
            </w:tcBorders>
            <w:shd w:val="clear" w:color="auto" w:fill="auto"/>
            <w:vAlign w:val="center"/>
          </w:tcPr>
          <w:p w:rsidR="004E6896" w:rsidRPr="004E6896" w:rsidRDefault="00CB3869" w:rsidP="004E6896">
            <w:pPr>
              <w:suppressAutoHyphens w:val="0"/>
              <w:rPr>
                <w:rFonts w:ascii="Calibri" w:eastAsia="Times New Roman" w:hAnsi="Calibri" w:cs="Calibri"/>
                <w:color w:val="000000"/>
                <w:kern w:val="0"/>
                <w:sz w:val="22"/>
                <w:szCs w:val="22"/>
                <w:lang w:eastAsia="hu-HU" w:bidi="ar-SA"/>
              </w:rPr>
            </w:pPr>
            <w:r>
              <w:t>Bonbonok készítése</w:t>
            </w:r>
          </w:p>
        </w:tc>
        <w:tc>
          <w:tcPr>
            <w:tcW w:w="11033" w:type="dxa"/>
            <w:tcBorders>
              <w:top w:val="nil"/>
              <w:left w:val="nil"/>
              <w:bottom w:val="single" w:sz="4" w:space="0" w:color="auto"/>
              <w:right w:val="single" w:sz="8" w:space="0" w:color="auto"/>
            </w:tcBorders>
            <w:shd w:val="clear" w:color="auto" w:fill="auto"/>
            <w:vAlign w:val="center"/>
          </w:tcPr>
          <w:p w:rsidR="007B5A9E" w:rsidRDefault="007B5A9E" w:rsidP="004E6896">
            <w:pPr>
              <w:suppressAutoHyphens w:val="0"/>
              <w:rPr>
                <w:rFonts w:hint="eastAsia"/>
              </w:rPr>
            </w:pPr>
            <w:r>
              <w:t xml:space="preserve">a) Bonbonok hozzávalóinak kiválasztása és recept szerinti felhasználása </w:t>
            </w:r>
          </w:p>
          <w:p w:rsidR="007B5A9E" w:rsidRDefault="007B5A9E" w:rsidP="004E6896">
            <w:pPr>
              <w:suppressAutoHyphens w:val="0"/>
              <w:rPr>
                <w:rFonts w:hint="eastAsia"/>
              </w:rPr>
            </w:pPr>
            <w:r>
              <w:t xml:space="preserve">b) Csokoládé temperálása </w:t>
            </w:r>
          </w:p>
          <w:p w:rsidR="004E6896" w:rsidRPr="004E6896" w:rsidRDefault="007B5A9E" w:rsidP="004E6896">
            <w:pPr>
              <w:suppressAutoHyphens w:val="0"/>
              <w:rPr>
                <w:rFonts w:ascii="Calibri" w:eastAsia="Times New Roman" w:hAnsi="Calibri" w:cs="Calibri"/>
                <w:color w:val="000000"/>
                <w:kern w:val="0"/>
                <w:sz w:val="18"/>
                <w:szCs w:val="18"/>
                <w:lang w:eastAsia="hu-HU" w:bidi="ar-SA"/>
              </w:rPr>
            </w:pPr>
            <w:r>
              <w:t>c) Csokoládébonbonok, krémbonbonok, grillázsbonbonok, nugátbonbonok, gyümölcsbonbonok készítése</w:t>
            </w:r>
          </w:p>
        </w:tc>
      </w:tr>
      <w:tr w:rsidR="004E6896" w:rsidRPr="004E6896" w:rsidTr="00A86482">
        <w:trPr>
          <w:trHeight w:val="1170"/>
        </w:trPr>
        <w:tc>
          <w:tcPr>
            <w:tcW w:w="2086" w:type="dxa"/>
            <w:tcBorders>
              <w:top w:val="nil"/>
              <w:left w:val="single" w:sz="4" w:space="0" w:color="auto"/>
              <w:bottom w:val="nil"/>
              <w:right w:val="single" w:sz="4" w:space="0" w:color="auto"/>
            </w:tcBorders>
            <w:shd w:val="clear" w:color="auto" w:fill="auto"/>
            <w:vAlign w:val="center"/>
          </w:tcPr>
          <w:p w:rsidR="004E6896" w:rsidRPr="004E6896" w:rsidRDefault="007B5A9E" w:rsidP="004E6896">
            <w:pPr>
              <w:suppressAutoHyphens w:val="0"/>
              <w:rPr>
                <w:rFonts w:ascii="Calibri" w:eastAsia="Times New Roman" w:hAnsi="Calibri" w:cs="Calibri"/>
                <w:color w:val="000000"/>
                <w:kern w:val="0"/>
                <w:sz w:val="22"/>
                <w:szCs w:val="22"/>
                <w:lang w:eastAsia="hu-HU" w:bidi="ar-SA"/>
              </w:rPr>
            </w:pPr>
            <w:r>
              <w:t>Hideg cukrászati termékek készítése</w:t>
            </w:r>
          </w:p>
        </w:tc>
        <w:tc>
          <w:tcPr>
            <w:tcW w:w="11033" w:type="dxa"/>
            <w:tcBorders>
              <w:top w:val="nil"/>
              <w:left w:val="nil"/>
              <w:bottom w:val="nil"/>
              <w:right w:val="single" w:sz="8" w:space="0" w:color="auto"/>
            </w:tcBorders>
            <w:shd w:val="clear" w:color="auto" w:fill="auto"/>
            <w:vAlign w:val="center"/>
          </w:tcPr>
          <w:p w:rsidR="007B5A9E" w:rsidRDefault="007B5A9E" w:rsidP="004E6896">
            <w:pPr>
              <w:suppressAutoHyphens w:val="0"/>
              <w:rPr>
                <w:rFonts w:hint="eastAsia"/>
              </w:rPr>
            </w:pPr>
            <w:r>
              <w:t xml:space="preserve">a) Fagylaltok, parfék hozzávalóinak kiválasztása és recept szerinti felhasználása </w:t>
            </w:r>
          </w:p>
          <w:p w:rsidR="007B5A9E" w:rsidRDefault="007B5A9E" w:rsidP="004E6896">
            <w:pPr>
              <w:suppressAutoHyphens w:val="0"/>
              <w:rPr>
                <w:rFonts w:hint="eastAsia"/>
              </w:rPr>
            </w:pPr>
            <w:r>
              <w:t xml:space="preserve">b) Fagylalt szárazanyag-tartalmának kiszámítása </w:t>
            </w:r>
          </w:p>
          <w:p w:rsidR="007B5A9E" w:rsidRDefault="007B5A9E" w:rsidP="004E6896">
            <w:pPr>
              <w:suppressAutoHyphens w:val="0"/>
              <w:rPr>
                <w:rFonts w:hint="eastAsia"/>
              </w:rPr>
            </w:pPr>
            <w:r>
              <w:t xml:space="preserve">c) Fagylaltkeverékek készítése a megadott műveletek betartásával, a keverék fagyasztása. Tejfagylaltok, tejszínes fagylaltok, gyümölcsfagylaltok, </w:t>
            </w:r>
            <w:proofErr w:type="spellStart"/>
            <w:r>
              <w:t>citrusfagylaltok</w:t>
            </w:r>
            <w:proofErr w:type="spellEnd"/>
            <w:r>
              <w:t xml:space="preserve">, zöldségfagylaltok, tejes gyümölcsfagylaltok, joghurt- és túrófagylaltok készítése </w:t>
            </w:r>
          </w:p>
          <w:p w:rsidR="004E6896" w:rsidRPr="004E6896" w:rsidRDefault="007B5A9E" w:rsidP="004E6896">
            <w:pPr>
              <w:suppressAutoHyphens w:val="0"/>
              <w:rPr>
                <w:rFonts w:ascii="Calibri" w:eastAsia="Times New Roman" w:hAnsi="Calibri" w:cs="Calibri"/>
                <w:color w:val="000000"/>
                <w:kern w:val="0"/>
                <w:sz w:val="18"/>
                <w:szCs w:val="18"/>
                <w:lang w:eastAsia="hu-HU" w:bidi="ar-SA"/>
              </w:rPr>
            </w:pPr>
            <w:r>
              <w:t xml:space="preserve">d) Parfék készítése fagylalt és tejszínhab keverékéből, parfék készítése tejszínes fagylaltokból, </w:t>
            </w:r>
            <w:proofErr w:type="spellStart"/>
            <w:r>
              <w:t>Semifreddo</w:t>
            </w:r>
            <w:proofErr w:type="spellEnd"/>
            <w:r>
              <w:t xml:space="preserve"> készítése</w:t>
            </w:r>
          </w:p>
        </w:tc>
      </w:tr>
      <w:tr w:rsidR="007B5A9E" w:rsidRPr="004E6896" w:rsidTr="00A86482">
        <w:trPr>
          <w:trHeight w:val="1170"/>
        </w:trPr>
        <w:tc>
          <w:tcPr>
            <w:tcW w:w="2086" w:type="dxa"/>
            <w:tcBorders>
              <w:top w:val="nil"/>
              <w:left w:val="single" w:sz="4" w:space="0" w:color="auto"/>
              <w:bottom w:val="single" w:sz="8" w:space="0" w:color="auto"/>
              <w:right w:val="single" w:sz="4" w:space="0" w:color="auto"/>
            </w:tcBorders>
            <w:shd w:val="clear" w:color="auto" w:fill="auto"/>
            <w:vAlign w:val="center"/>
          </w:tcPr>
          <w:p w:rsidR="007B5A9E" w:rsidRPr="004E6896" w:rsidRDefault="007B5A9E" w:rsidP="004E6896">
            <w:pPr>
              <w:suppressAutoHyphens w:val="0"/>
              <w:rPr>
                <w:rFonts w:ascii="Calibri" w:eastAsia="Times New Roman" w:hAnsi="Calibri" w:cs="Calibri"/>
                <w:color w:val="000000"/>
                <w:kern w:val="0"/>
                <w:sz w:val="22"/>
                <w:szCs w:val="22"/>
                <w:lang w:eastAsia="hu-HU" w:bidi="ar-SA"/>
              </w:rPr>
            </w:pPr>
            <w:r>
              <w:lastRenderedPageBreak/>
              <w:t>Különleges táplálkozási igények figyelembevételével készülő cukrászati termékek előállítása</w:t>
            </w:r>
          </w:p>
        </w:tc>
        <w:tc>
          <w:tcPr>
            <w:tcW w:w="11033" w:type="dxa"/>
            <w:tcBorders>
              <w:top w:val="nil"/>
              <w:left w:val="nil"/>
              <w:bottom w:val="single" w:sz="8" w:space="0" w:color="auto"/>
              <w:right w:val="single" w:sz="8" w:space="0" w:color="auto"/>
            </w:tcBorders>
            <w:shd w:val="clear" w:color="auto" w:fill="auto"/>
            <w:vAlign w:val="center"/>
          </w:tcPr>
          <w:p w:rsidR="007B5A9E" w:rsidRDefault="007B5A9E" w:rsidP="004E6896">
            <w:pPr>
              <w:suppressAutoHyphens w:val="0"/>
              <w:rPr>
                <w:rFonts w:hint="eastAsia"/>
              </w:rPr>
            </w:pPr>
            <w:r>
              <w:t xml:space="preserve">a) </w:t>
            </w:r>
            <w:proofErr w:type="gramStart"/>
            <w:r>
              <w:t>A</w:t>
            </w:r>
            <w:proofErr w:type="gramEnd"/>
            <w:r>
              <w:t xml:space="preserve"> különleges táplálkozási igények figyelembevételével készülő cukrászati termékek nyersanyagai és az előállítás követelményei </w:t>
            </w:r>
          </w:p>
          <w:p w:rsidR="007B5A9E" w:rsidRDefault="007B5A9E" w:rsidP="004E6896">
            <w:pPr>
              <w:suppressAutoHyphens w:val="0"/>
              <w:rPr>
                <w:rFonts w:hint="eastAsia"/>
              </w:rPr>
            </w:pPr>
            <w:r>
              <w:t xml:space="preserve">b) Hozzáadott cukor nélküli cukrászati termékek készítése </w:t>
            </w:r>
          </w:p>
          <w:p w:rsidR="007B5A9E" w:rsidRDefault="007B5A9E" w:rsidP="004E6896">
            <w:pPr>
              <w:suppressAutoHyphens w:val="0"/>
              <w:rPr>
                <w:rFonts w:hint="eastAsia"/>
              </w:rPr>
            </w:pPr>
            <w:r>
              <w:t xml:space="preserve">c) Hozzáadott </w:t>
            </w:r>
            <w:proofErr w:type="spellStart"/>
            <w:r>
              <w:t>glutén</w:t>
            </w:r>
            <w:proofErr w:type="spellEnd"/>
            <w:r>
              <w:t xml:space="preserve"> nélküli cukrászati termékek készítése </w:t>
            </w:r>
          </w:p>
          <w:p w:rsidR="007B5A9E" w:rsidRDefault="007B5A9E" w:rsidP="004E6896">
            <w:pPr>
              <w:suppressAutoHyphens w:val="0"/>
              <w:rPr>
                <w:rFonts w:hint="eastAsia"/>
              </w:rPr>
            </w:pPr>
            <w:r>
              <w:t xml:space="preserve">d) Tejfehérjementes cukrászati termékek készítése </w:t>
            </w:r>
          </w:p>
          <w:p w:rsidR="007B5A9E" w:rsidRPr="004E6896" w:rsidRDefault="007B5A9E" w:rsidP="004E6896">
            <w:pPr>
              <w:suppressAutoHyphens w:val="0"/>
              <w:rPr>
                <w:rFonts w:ascii="Calibri" w:eastAsia="Times New Roman" w:hAnsi="Calibri" w:cs="Calibri"/>
                <w:color w:val="000000"/>
                <w:kern w:val="0"/>
                <w:sz w:val="18"/>
                <w:szCs w:val="18"/>
                <w:lang w:eastAsia="hu-HU" w:bidi="ar-SA"/>
              </w:rPr>
            </w:pPr>
            <w:r>
              <w:t>e) Tejcukormentes cukrászati termékek készítése</w:t>
            </w:r>
          </w:p>
        </w:tc>
      </w:tr>
      <w:tr w:rsidR="007B5A9E" w:rsidRPr="004E6896" w:rsidTr="00A86482">
        <w:trPr>
          <w:trHeight w:val="1170"/>
        </w:trPr>
        <w:tc>
          <w:tcPr>
            <w:tcW w:w="2086" w:type="dxa"/>
            <w:tcBorders>
              <w:top w:val="nil"/>
              <w:left w:val="single" w:sz="4" w:space="0" w:color="auto"/>
              <w:bottom w:val="nil"/>
              <w:right w:val="single" w:sz="4" w:space="0" w:color="auto"/>
            </w:tcBorders>
            <w:shd w:val="clear" w:color="auto" w:fill="auto"/>
            <w:vAlign w:val="center"/>
          </w:tcPr>
          <w:p w:rsidR="007B5A9E" w:rsidRPr="004E6896" w:rsidRDefault="007B5A9E" w:rsidP="004E6896">
            <w:pPr>
              <w:suppressAutoHyphens w:val="0"/>
              <w:rPr>
                <w:rFonts w:ascii="Calibri" w:eastAsia="Times New Roman" w:hAnsi="Calibri" w:cs="Calibri"/>
                <w:color w:val="000000"/>
                <w:kern w:val="0"/>
                <w:sz w:val="22"/>
                <w:szCs w:val="22"/>
                <w:lang w:eastAsia="hu-HU" w:bidi="ar-SA"/>
              </w:rPr>
            </w:pPr>
            <w:r>
              <w:t>Bevonatok készítése, alkalmazása</w:t>
            </w:r>
          </w:p>
        </w:tc>
        <w:tc>
          <w:tcPr>
            <w:tcW w:w="11033" w:type="dxa"/>
            <w:tcBorders>
              <w:top w:val="nil"/>
              <w:left w:val="nil"/>
              <w:bottom w:val="nil"/>
              <w:right w:val="single" w:sz="8" w:space="0" w:color="auto"/>
            </w:tcBorders>
            <w:shd w:val="clear" w:color="auto" w:fill="auto"/>
            <w:vAlign w:val="center"/>
          </w:tcPr>
          <w:p w:rsidR="007B5A9E" w:rsidRDefault="007B5A9E" w:rsidP="004E6896">
            <w:pPr>
              <w:suppressAutoHyphens w:val="0"/>
              <w:rPr>
                <w:rFonts w:hint="eastAsia"/>
              </w:rPr>
            </w:pPr>
            <w:r>
              <w:t xml:space="preserve">a) Bevonatok hozzávalóinak kiválasztása és recept szerinti felhasználása </w:t>
            </w:r>
          </w:p>
          <w:p w:rsidR="007B5A9E" w:rsidRDefault="007B5A9E" w:rsidP="004E6896">
            <w:pPr>
              <w:suppressAutoHyphens w:val="0"/>
              <w:rPr>
                <w:rFonts w:hint="eastAsia"/>
              </w:rPr>
            </w:pPr>
            <w:r>
              <w:t xml:space="preserve">b) Baracklekvár-bevonat, zselé készítése </w:t>
            </w:r>
          </w:p>
          <w:p w:rsidR="007B5A9E" w:rsidRDefault="007B5A9E" w:rsidP="004E6896">
            <w:pPr>
              <w:suppressAutoHyphens w:val="0"/>
              <w:rPr>
                <w:rFonts w:hint="eastAsia"/>
              </w:rPr>
            </w:pPr>
            <w:r>
              <w:t xml:space="preserve">c) </w:t>
            </w:r>
            <w:proofErr w:type="spellStart"/>
            <w:r>
              <w:t>Fondán</w:t>
            </w:r>
            <w:proofErr w:type="spellEnd"/>
            <w:r>
              <w:t xml:space="preserve"> melegítése, hígítása </w:t>
            </w:r>
          </w:p>
          <w:p w:rsidR="007B5A9E" w:rsidRDefault="007B5A9E" w:rsidP="004E6896">
            <w:pPr>
              <w:suppressAutoHyphens w:val="0"/>
              <w:rPr>
                <w:rFonts w:hint="eastAsia"/>
              </w:rPr>
            </w:pPr>
            <w:r>
              <w:t xml:space="preserve">d) Csokoládébevonat kiválasztása, hígítása, temperálása </w:t>
            </w:r>
          </w:p>
          <w:p w:rsidR="007B5A9E" w:rsidRPr="004E6896" w:rsidRDefault="007B5A9E" w:rsidP="004E6896">
            <w:pPr>
              <w:suppressAutoHyphens w:val="0"/>
              <w:rPr>
                <w:rFonts w:ascii="Calibri" w:eastAsia="Times New Roman" w:hAnsi="Calibri" w:cs="Calibri"/>
                <w:color w:val="000000"/>
                <w:kern w:val="0"/>
                <w:sz w:val="18"/>
                <w:szCs w:val="18"/>
                <w:lang w:eastAsia="hu-HU" w:bidi="ar-SA"/>
              </w:rPr>
            </w:pPr>
            <w:r>
              <w:t xml:space="preserve">e) Nemzetközi cukrászati </w:t>
            </w:r>
            <w:proofErr w:type="gramStart"/>
            <w:r>
              <w:t>trend</w:t>
            </w:r>
            <w:proofErr w:type="gramEnd"/>
            <w:r>
              <w:t xml:space="preserve"> szerint készülő bevonatok, tükörbevonó, </w:t>
            </w:r>
            <w:proofErr w:type="spellStart"/>
            <w:r>
              <w:t>gourmand</w:t>
            </w:r>
            <w:proofErr w:type="spellEnd"/>
            <w:r>
              <w:t xml:space="preserve"> bevonó, kompresszorral fújt csokoládébevonat készítése</w:t>
            </w:r>
          </w:p>
        </w:tc>
      </w:tr>
    </w:tbl>
    <w:p w:rsidR="004E6896" w:rsidRPr="00A86482" w:rsidRDefault="004E6896" w:rsidP="004E6896">
      <w:pPr>
        <w:pStyle w:val="SzovegFolytatas0"/>
        <w:rPr>
          <w:rFonts w:hint="eastAsia"/>
          <w:sz w:val="16"/>
          <w:szCs w:val="16"/>
        </w:rPr>
      </w:pPr>
    </w:p>
    <w:p w:rsidR="004E6896" w:rsidRPr="00E474C3" w:rsidRDefault="00E474C3" w:rsidP="00E474C3">
      <w:pPr>
        <w:pStyle w:val="SzovegFolytatas0"/>
        <w:rPr>
          <w:rFonts w:hint="eastAsia"/>
          <w:b/>
        </w:rPr>
      </w:pPr>
      <w:r w:rsidRPr="00E474C3">
        <w:rPr>
          <w:b/>
        </w:rPr>
        <w:t>4. Cukrászati termékek befejezése, díszítése 46,5 óra</w:t>
      </w:r>
    </w:p>
    <w:tbl>
      <w:tblPr>
        <w:tblW w:w="13119" w:type="dxa"/>
        <w:tblInd w:w="59" w:type="dxa"/>
        <w:tblCellMar>
          <w:left w:w="70" w:type="dxa"/>
          <w:right w:w="70" w:type="dxa"/>
        </w:tblCellMar>
        <w:tblLook w:val="04A0" w:firstRow="1" w:lastRow="0" w:firstColumn="1" w:lastColumn="0" w:noHBand="0" w:noVBand="1"/>
      </w:tblPr>
      <w:tblGrid>
        <w:gridCol w:w="2000"/>
        <w:gridCol w:w="11119"/>
      </w:tblGrid>
      <w:tr w:rsidR="005F0CD2" w:rsidRPr="005F0CD2" w:rsidTr="00A86482">
        <w:trPr>
          <w:trHeight w:val="4560"/>
        </w:trPr>
        <w:tc>
          <w:tcPr>
            <w:tcW w:w="2000" w:type="dxa"/>
            <w:tcBorders>
              <w:top w:val="single" w:sz="8" w:space="0" w:color="auto"/>
              <w:left w:val="single" w:sz="4" w:space="0" w:color="auto"/>
              <w:bottom w:val="single" w:sz="4" w:space="0" w:color="auto"/>
              <w:right w:val="single" w:sz="4" w:space="0" w:color="auto"/>
            </w:tcBorders>
            <w:shd w:val="clear" w:color="auto" w:fill="auto"/>
            <w:vAlign w:val="center"/>
          </w:tcPr>
          <w:p w:rsidR="005F0CD2" w:rsidRPr="005F0CD2" w:rsidRDefault="00E474C3" w:rsidP="005F0CD2">
            <w:pPr>
              <w:suppressAutoHyphens w:val="0"/>
              <w:rPr>
                <w:rFonts w:ascii="Calibri" w:eastAsia="Times New Roman" w:hAnsi="Calibri" w:cs="Calibri"/>
                <w:color w:val="000000"/>
                <w:kern w:val="0"/>
                <w:sz w:val="22"/>
                <w:szCs w:val="22"/>
                <w:lang w:eastAsia="hu-HU" w:bidi="ar-SA"/>
              </w:rPr>
            </w:pPr>
            <w:r>
              <w:t>Cukrászati termékek egyszerű díszítése</w:t>
            </w:r>
          </w:p>
        </w:tc>
        <w:tc>
          <w:tcPr>
            <w:tcW w:w="11119" w:type="dxa"/>
            <w:tcBorders>
              <w:top w:val="single" w:sz="8" w:space="0" w:color="auto"/>
              <w:left w:val="nil"/>
              <w:bottom w:val="single" w:sz="4" w:space="0" w:color="auto"/>
              <w:right w:val="single" w:sz="8" w:space="0" w:color="auto"/>
            </w:tcBorders>
            <w:shd w:val="clear" w:color="auto" w:fill="auto"/>
            <w:vAlign w:val="center"/>
          </w:tcPr>
          <w:p w:rsidR="00E474C3" w:rsidRDefault="00E474C3" w:rsidP="005F0CD2">
            <w:pPr>
              <w:suppressAutoHyphens w:val="0"/>
              <w:rPr>
                <w:rFonts w:hint="eastAsia"/>
              </w:rPr>
            </w:pPr>
            <w:r>
              <w:t xml:space="preserve">a) Nyersanyagok és anyagok összeállítása a kinézetük és ízük kölcsönhatásának figyelembevételével </w:t>
            </w:r>
          </w:p>
          <w:p w:rsidR="00E474C3" w:rsidRDefault="00E474C3" w:rsidP="005F0CD2">
            <w:pPr>
              <w:suppressAutoHyphens w:val="0"/>
              <w:rPr>
                <w:rFonts w:hint="eastAsia"/>
              </w:rPr>
            </w:pPr>
            <w:r>
              <w:t xml:space="preserve">b) Díszítési technikák alkalmazása, bevonás, szórás, felrakás, gyümölcs és egyéb díszítőelemekkel </w:t>
            </w:r>
          </w:p>
          <w:p w:rsidR="00E474C3" w:rsidRDefault="00E474C3" w:rsidP="005F0CD2">
            <w:pPr>
              <w:suppressAutoHyphens w:val="0"/>
              <w:rPr>
                <w:rFonts w:hint="eastAsia"/>
              </w:rPr>
            </w:pPr>
            <w:r>
              <w:t xml:space="preserve">c) Uzsonnasütemények hintése, lekenése baracklekvárral, felrakása gyümölccsel, </w:t>
            </w:r>
            <w:proofErr w:type="spellStart"/>
            <w:r>
              <w:t>zselézés</w:t>
            </w:r>
            <w:proofErr w:type="spellEnd"/>
            <w:r>
              <w:t xml:space="preserve">, bevonás </w:t>
            </w:r>
            <w:proofErr w:type="spellStart"/>
            <w:r>
              <w:t>fondánnal</w:t>
            </w:r>
            <w:proofErr w:type="spellEnd"/>
            <w:r>
              <w:t xml:space="preserve">, csokoládéval </w:t>
            </w:r>
          </w:p>
          <w:p w:rsidR="00E474C3" w:rsidRDefault="00E474C3" w:rsidP="005F0CD2">
            <w:pPr>
              <w:suppressAutoHyphens w:val="0"/>
              <w:rPr>
                <w:rFonts w:hint="eastAsia"/>
              </w:rPr>
            </w:pPr>
            <w:r>
              <w:t xml:space="preserve">d) Különböző fajta aprósütemények bevonása és díszítése csokoládéval </w:t>
            </w:r>
          </w:p>
          <w:p w:rsidR="00E474C3" w:rsidRDefault="00E474C3" w:rsidP="005F0CD2">
            <w:pPr>
              <w:suppressAutoHyphens w:val="0"/>
              <w:rPr>
                <w:rFonts w:hint="eastAsia"/>
              </w:rPr>
            </w:pPr>
            <w:r>
              <w:t xml:space="preserve">e) Krémes termékek, bevonása </w:t>
            </w:r>
            <w:proofErr w:type="spellStart"/>
            <w:r>
              <w:t>fondánnal</w:t>
            </w:r>
            <w:proofErr w:type="spellEnd"/>
            <w:r>
              <w:t xml:space="preserve">, szeletelése, szórása, forrázott tésztából készült termékek mártása dobos cukorba, </w:t>
            </w:r>
            <w:proofErr w:type="spellStart"/>
            <w:r>
              <w:t>fondánba</w:t>
            </w:r>
            <w:proofErr w:type="spellEnd"/>
            <w:r>
              <w:t xml:space="preserve">, tejszínhabbal) </w:t>
            </w:r>
          </w:p>
          <w:p w:rsidR="00E474C3" w:rsidRDefault="00E474C3" w:rsidP="005F0CD2">
            <w:pPr>
              <w:suppressAutoHyphens w:val="0"/>
              <w:rPr>
                <w:rFonts w:hint="eastAsia"/>
              </w:rPr>
            </w:pPr>
            <w:r>
              <w:t xml:space="preserve">f) Hagyományos torták, szeletetek, tekercsek bevonása dobos cukorral, </w:t>
            </w:r>
            <w:proofErr w:type="spellStart"/>
            <w:r>
              <w:t>fondánnal</w:t>
            </w:r>
            <w:proofErr w:type="spellEnd"/>
            <w:r>
              <w:t xml:space="preserve">, csokoládéval, zselével, saját krémmel, tejszínhabbal, díszítés egészben vagy szeletelés után </w:t>
            </w:r>
          </w:p>
          <w:p w:rsidR="00E474C3" w:rsidRDefault="00E474C3" w:rsidP="005F0CD2">
            <w:pPr>
              <w:suppressAutoHyphens w:val="0"/>
              <w:rPr>
                <w:rFonts w:hint="eastAsia"/>
              </w:rPr>
            </w:pPr>
            <w:r>
              <w:t xml:space="preserve">g) Minyonok vágása, bevonása és fecskendezése </w:t>
            </w:r>
            <w:proofErr w:type="spellStart"/>
            <w:r>
              <w:t>fondánnal</w:t>
            </w:r>
            <w:proofErr w:type="spellEnd"/>
          </w:p>
          <w:p w:rsidR="00E474C3" w:rsidRDefault="00E474C3" w:rsidP="005F0CD2">
            <w:pPr>
              <w:suppressAutoHyphens w:val="0"/>
              <w:rPr>
                <w:rFonts w:hint="eastAsia"/>
              </w:rPr>
            </w:pPr>
            <w:r>
              <w:t xml:space="preserve">h) Nemzetközi cukrászati termékek bevonása tükörbevonó, </w:t>
            </w:r>
            <w:proofErr w:type="spellStart"/>
            <w:r>
              <w:t>gourmand</w:t>
            </w:r>
            <w:proofErr w:type="spellEnd"/>
            <w:r>
              <w:t xml:space="preserve"> bevonó, </w:t>
            </w:r>
            <w:proofErr w:type="spellStart"/>
            <w:r>
              <w:t>kompreszszorral</w:t>
            </w:r>
            <w:proofErr w:type="spellEnd"/>
            <w:r>
              <w:t xml:space="preserve"> fújt csokoládébevonat alkalmazása </w:t>
            </w:r>
          </w:p>
          <w:p w:rsidR="00E474C3" w:rsidRDefault="00E474C3" w:rsidP="005F0CD2">
            <w:pPr>
              <w:suppressAutoHyphens w:val="0"/>
              <w:rPr>
                <w:rFonts w:hint="eastAsia"/>
              </w:rPr>
            </w:pPr>
            <w:r>
              <w:t xml:space="preserve">i) Díszítőelemek: csokoládédíszek, </w:t>
            </w:r>
            <w:proofErr w:type="spellStart"/>
            <w:r>
              <w:t>meringue</w:t>
            </w:r>
            <w:proofErr w:type="spellEnd"/>
            <w:r>
              <w:t xml:space="preserve">-díszek készítése svájci habbal, olasz habbal, </w:t>
            </w:r>
            <w:proofErr w:type="spellStart"/>
            <w:r>
              <w:t>mikrós</w:t>
            </w:r>
            <w:proofErr w:type="spellEnd"/>
            <w:r>
              <w:t xml:space="preserve"> szivacspiskóták készítése </w:t>
            </w:r>
          </w:p>
          <w:p w:rsidR="00E474C3" w:rsidRDefault="00E474C3" w:rsidP="005F0CD2">
            <w:pPr>
              <w:suppressAutoHyphens w:val="0"/>
              <w:rPr>
                <w:rFonts w:hint="eastAsia"/>
              </w:rPr>
            </w:pPr>
            <w:r>
              <w:t xml:space="preserve">h) Nemzetközi cukrászati termékek díszítése, egészben vagy szeletelés után </w:t>
            </w:r>
          </w:p>
          <w:p w:rsidR="00E474C3" w:rsidRDefault="00E474C3" w:rsidP="005F0CD2">
            <w:pPr>
              <w:suppressAutoHyphens w:val="0"/>
              <w:rPr>
                <w:rFonts w:hint="eastAsia"/>
              </w:rPr>
            </w:pPr>
            <w:r>
              <w:t xml:space="preserve">j) Hidegcukrászati termékek, </w:t>
            </w:r>
            <w:proofErr w:type="spellStart"/>
            <w:r>
              <w:t>fagylaltkelyhek</w:t>
            </w:r>
            <w:proofErr w:type="spellEnd"/>
            <w:r>
              <w:t xml:space="preserve">, parfék díszítése </w:t>
            </w:r>
          </w:p>
          <w:p w:rsidR="005F0CD2" w:rsidRPr="005F0CD2" w:rsidRDefault="00E474C3" w:rsidP="005F0CD2">
            <w:pPr>
              <w:suppressAutoHyphens w:val="0"/>
              <w:rPr>
                <w:rFonts w:ascii="Calibri" w:eastAsia="Times New Roman" w:hAnsi="Calibri" w:cs="Calibri"/>
                <w:color w:val="000000"/>
                <w:kern w:val="0"/>
                <w:sz w:val="18"/>
                <w:szCs w:val="18"/>
                <w:lang w:eastAsia="hu-HU" w:bidi="ar-SA"/>
              </w:rPr>
            </w:pPr>
            <w:r>
              <w:t>k) Cukrászati termékek tálalása</w:t>
            </w:r>
          </w:p>
        </w:tc>
        <w:bookmarkStart w:id="0" w:name="_GoBack"/>
        <w:bookmarkEnd w:id="0"/>
      </w:tr>
      <w:tr w:rsidR="005F0CD2" w:rsidRPr="005F0CD2" w:rsidTr="00A86482">
        <w:trPr>
          <w:trHeight w:val="960"/>
        </w:trPr>
        <w:tc>
          <w:tcPr>
            <w:tcW w:w="2000" w:type="dxa"/>
            <w:tcBorders>
              <w:top w:val="nil"/>
              <w:left w:val="single" w:sz="4" w:space="0" w:color="auto"/>
              <w:bottom w:val="single" w:sz="4" w:space="0" w:color="auto"/>
              <w:right w:val="single" w:sz="4" w:space="0" w:color="auto"/>
            </w:tcBorders>
            <w:shd w:val="clear" w:color="auto" w:fill="auto"/>
            <w:vAlign w:val="center"/>
          </w:tcPr>
          <w:p w:rsidR="005F0CD2" w:rsidRPr="005F0CD2" w:rsidRDefault="00E366F7" w:rsidP="005F0CD2">
            <w:pPr>
              <w:suppressAutoHyphens w:val="0"/>
              <w:rPr>
                <w:rFonts w:ascii="Calibri" w:eastAsia="Times New Roman" w:hAnsi="Calibri" w:cs="Calibri"/>
                <w:color w:val="000000"/>
                <w:kern w:val="0"/>
                <w:sz w:val="22"/>
                <w:szCs w:val="22"/>
                <w:lang w:eastAsia="hu-HU" w:bidi="ar-SA"/>
              </w:rPr>
            </w:pPr>
            <w:r>
              <w:t xml:space="preserve">Cukrászati termékek tervezése, </w:t>
            </w:r>
            <w:r>
              <w:lastRenderedPageBreak/>
              <w:t>különleges díszítése</w:t>
            </w:r>
          </w:p>
        </w:tc>
        <w:tc>
          <w:tcPr>
            <w:tcW w:w="11119" w:type="dxa"/>
            <w:tcBorders>
              <w:top w:val="nil"/>
              <w:left w:val="nil"/>
              <w:bottom w:val="single" w:sz="4" w:space="0" w:color="auto"/>
              <w:right w:val="single" w:sz="8" w:space="0" w:color="auto"/>
            </w:tcBorders>
            <w:shd w:val="clear" w:color="auto" w:fill="auto"/>
            <w:vAlign w:val="center"/>
          </w:tcPr>
          <w:p w:rsidR="00E366F7" w:rsidRDefault="00E366F7" w:rsidP="005F0CD2">
            <w:pPr>
              <w:suppressAutoHyphens w:val="0"/>
              <w:rPr>
                <w:rFonts w:hint="eastAsia"/>
              </w:rPr>
            </w:pPr>
            <w:r>
              <w:lastRenderedPageBreak/>
              <w:t xml:space="preserve">a) Munkarajz készítése tortákról és formákról az anyagok, színek és formák </w:t>
            </w:r>
            <w:proofErr w:type="spellStart"/>
            <w:r>
              <w:t>harmonizálá</w:t>
            </w:r>
            <w:proofErr w:type="spellEnd"/>
            <w:r>
              <w:t xml:space="preserve">- </w:t>
            </w:r>
            <w:proofErr w:type="spellStart"/>
            <w:r>
              <w:t>sának</w:t>
            </w:r>
            <w:proofErr w:type="spellEnd"/>
            <w:r>
              <w:t xml:space="preserve"> figyelembevételével </w:t>
            </w:r>
          </w:p>
          <w:p w:rsidR="00E366F7" w:rsidRDefault="00E366F7" w:rsidP="005F0CD2">
            <w:pPr>
              <w:suppressAutoHyphens w:val="0"/>
              <w:rPr>
                <w:rFonts w:hint="eastAsia"/>
              </w:rPr>
            </w:pPr>
            <w:r>
              <w:t xml:space="preserve">b) Virágminták és írásjelek tervezése, rajzolása, fecskendezése </w:t>
            </w:r>
          </w:p>
          <w:p w:rsidR="00E366F7" w:rsidRDefault="00E366F7" w:rsidP="005F0CD2">
            <w:pPr>
              <w:suppressAutoHyphens w:val="0"/>
              <w:rPr>
                <w:rFonts w:hint="eastAsia"/>
              </w:rPr>
            </w:pPr>
            <w:r>
              <w:lastRenderedPageBreak/>
              <w:t xml:space="preserve">c) Csokoládévirágok készítése, plasztik csokoládé formázása </w:t>
            </w:r>
          </w:p>
          <w:p w:rsidR="00E366F7" w:rsidRDefault="00E366F7" w:rsidP="005F0CD2">
            <w:pPr>
              <w:suppressAutoHyphens w:val="0"/>
              <w:rPr>
                <w:rFonts w:hint="eastAsia"/>
              </w:rPr>
            </w:pPr>
            <w:r>
              <w:t xml:space="preserve">d) Marcipánfigurák modellezése, virágok készítése, színezése és díszítése, előre megadott vagy saját készítésű tervek alapján </w:t>
            </w:r>
          </w:p>
          <w:p w:rsidR="00E366F7" w:rsidRDefault="00E366F7" w:rsidP="005F0CD2">
            <w:pPr>
              <w:suppressAutoHyphens w:val="0"/>
              <w:rPr>
                <w:rFonts w:hint="eastAsia"/>
              </w:rPr>
            </w:pPr>
            <w:r>
              <w:t xml:space="preserve">e) Cukor főzése, </w:t>
            </w:r>
            <w:proofErr w:type="spellStart"/>
            <w:r>
              <w:t>isomalt</w:t>
            </w:r>
            <w:proofErr w:type="spellEnd"/>
            <w:r>
              <w:t xml:space="preserve"> olvasztása, öntése és formázása, húzása, fújása </w:t>
            </w:r>
          </w:p>
          <w:p w:rsidR="00E366F7" w:rsidRDefault="00E366F7" w:rsidP="005F0CD2">
            <w:pPr>
              <w:suppressAutoHyphens w:val="0"/>
              <w:rPr>
                <w:rFonts w:hint="eastAsia"/>
              </w:rPr>
            </w:pPr>
            <w:r>
              <w:t xml:space="preserve">f) Ünnepi, egyedi formájú torták készítése </w:t>
            </w:r>
          </w:p>
          <w:p w:rsidR="005F0CD2" w:rsidRPr="005F0CD2" w:rsidRDefault="00E366F7" w:rsidP="005F0CD2">
            <w:pPr>
              <w:suppressAutoHyphens w:val="0"/>
              <w:rPr>
                <w:rFonts w:ascii="Calibri" w:eastAsia="Times New Roman" w:hAnsi="Calibri" w:cs="Calibri"/>
                <w:color w:val="000000"/>
                <w:kern w:val="0"/>
                <w:sz w:val="18"/>
                <w:szCs w:val="18"/>
                <w:lang w:eastAsia="hu-HU" w:bidi="ar-SA"/>
              </w:rPr>
            </w:pPr>
            <w:r>
              <w:t>g) Díszmunkák tálalása</w:t>
            </w:r>
          </w:p>
        </w:tc>
      </w:tr>
    </w:tbl>
    <w:p w:rsidR="005F0CD2" w:rsidRPr="00A86482" w:rsidRDefault="005F0CD2" w:rsidP="005F0CD2">
      <w:pPr>
        <w:pStyle w:val="SzovegFolytatas0"/>
        <w:rPr>
          <w:rFonts w:hint="eastAsia"/>
          <w:sz w:val="16"/>
          <w:szCs w:val="16"/>
        </w:rPr>
      </w:pPr>
    </w:p>
    <w:p w:rsidR="003E6A4D" w:rsidRPr="003E6A4D" w:rsidRDefault="003E6A4D" w:rsidP="003E6A4D">
      <w:pPr>
        <w:pStyle w:val="SzovegFolytatas0"/>
        <w:rPr>
          <w:rFonts w:hint="eastAsia"/>
          <w:b/>
        </w:rPr>
      </w:pPr>
      <w:r>
        <w:rPr>
          <w:b/>
        </w:rPr>
        <w:t xml:space="preserve">  </w:t>
      </w:r>
      <w:r w:rsidRPr="003E6A4D">
        <w:rPr>
          <w:b/>
        </w:rPr>
        <w:t xml:space="preserve">5. Anyaggazdálkodás, </w:t>
      </w:r>
      <w:proofErr w:type="gramStart"/>
      <w:r w:rsidRPr="003E6A4D">
        <w:rPr>
          <w:b/>
        </w:rPr>
        <w:t>adminisztráció</w:t>
      </w:r>
      <w:proofErr w:type="gramEnd"/>
      <w:r w:rsidRPr="003E6A4D">
        <w:rPr>
          <w:b/>
        </w:rPr>
        <w:t>, elszámoltatás 31 óra</w:t>
      </w:r>
    </w:p>
    <w:p w:rsidR="002D05F4" w:rsidRDefault="002D05F4" w:rsidP="002D05F4">
      <w:pPr>
        <w:ind w:left="720"/>
        <w:rPr>
          <w:rFonts w:ascii="Arial" w:hAnsi="Arial"/>
          <w:sz w:val="22"/>
          <w:szCs w:val="22"/>
        </w:rPr>
      </w:pPr>
    </w:p>
    <w:tbl>
      <w:tblPr>
        <w:tblW w:w="13119" w:type="dxa"/>
        <w:tblInd w:w="59" w:type="dxa"/>
        <w:tblCellMar>
          <w:left w:w="70" w:type="dxa"/>
          <w:right w:w="70" w:type="dxa"/>
        </w:tblCellMar>
        <w:tblLook w:val="04A0" w:firstRow="1" w:lastRow="0" w:firstColumn="1" w:lastColumn="0" w:noHBand="0" w:noVBand="1"/>
      </w:tblPr>
      <w:tblGrid>
        <w:gridCol w:w="2000"/>
        <w:gridCol w:w="11119"/>
      </w:tblGrid>
      <w:tr w:rsidR="005F0CD2" w:rsidRPr="005F0CD2" w:rsidTr="00A86482">
        <w:trPr>
          <w:trHeight w:val="580"/>
        </w:trPr>
        <w:tc>
          <w:tcPr>
            <w:tcW w:w="2000" w:type="dxa"/>
            <w:tcBorders>
              <w:top w:val="single" w:sz="8" w:space="0" w:color="auto"/>
              <w:left w:val="single" w:sz="4" w:space="0" w:color="auto"/>
              <w:bottom w:val="single" w:sz="4" w:space="0" w:color="auto"/>
              <w:right w:val="single" w:sz="4" w:space="0" w:color="auto"/>
            </w:tcBorders>
            <w:shd w:val="clear" w:color="auto" w:fill="auto"/>
            <w:vAlign w:val="center"/>
          </w:tcPr>
          <w:p w:rsidR="005F0CD2" w:rsidRPr="005F0CD2" w:rsidRDefault="003E6A4D" w:rsidP="005F0CD2">
            <w:pPr>
              <w:suppressAutoHyphens w:val="0"/>
              <w:rPr>
                <w:rFonts w:ascii="Calibri" w:eastAsia="Times New Roman" w:hAnsi="Calibri" w:cs="Calibri"/>
                <w:color w:val="000000"/>
                <w:kern w:val="0"/>
                <w:sz w:val="22"/>
                <w:szCs w:val="22"/>
                <w:lang w:eastAsia="hu-HU" w:bidi="ar-SA"/>
              </w:rPr>
            </w:pPr>
            <w:r>
              <w:t>Anyaggazdálkodás</w:t>
            </w:r>
          </w:p>
        </w:tc>
        <w:tc>
          <w:tcPr>
            <w:tcW w:w="11119" w:type="dxa"/>
            <w:tcBorders>
              <w:top w:val="single" w:sz="8" w:space="0" w:color="auto"/>
              <w:left w:val="nil"/>
              <w:bottom w:val="single" w:sz="4" w:space="0" w:color="auto"/>
              <w:right w:val="single" w:sz="8" w:space="0" w:color="auto"/>
            </w:tcBorders>
            <w:shd w:val="clear" w:color="auto" w:fill="auto"/>
            <w:vAlign w:val="center"/>
          </w:tcPr>
          <w:p w:rsidR="005F0CD2" w:rsidRPr="005F0CD2" w:rsidRDefault="003E6A4D" w:rsidP="005F0CD2">
            <w:pPr>
              <w:suppressAutoHyphens w:val="0"/>
              <w:rPr>
                <w:rFonts w:ascii="Calibri" w:eastAsia="Times New Roman" w:hAnsi="Calibri" w:cs="Calibri"/>
                <w:color w:val="000000"/>
                <w:kern w:val="0"/>
                <w:sz w:val="18"/>
                <w:szCs w:val="18"/>
                <w:lang w:eastAsia="hu-HU" w:bidi="ar-SA"/>
              </w:rPr>
            </w:pPr>
            <w:r>
              <w:t>Árufelhasználás és Áruszükséglet megállapítása Raktárgazdálkodási számítógépes programok megismerése</w:t>
            </w:r>
          </w:p>
        </w:tc>
      </w:tr>
      <w:tr w:rsidR="005F0CD2" w:rsidRPr="005F0CD2" w:rsidTr="00A86482">
        <w:trPr>
          <w:trHeight w:val="840"/>
        </w:trPr>
        <w:tc>
          <w:tcPr>
            <w:tcW w:w="2000" w:type="dxa"/>
            <w:tcBorders>
              <w:top w:val="nil"/>
              <w:left w:val="single" w:sz="4" w:space="0" w:color="auto"/>
              <w:bottom w:val="single" w:sz="8" w:space="0" w:color="auto"/>
              <w:right w:val="single" w:sz="4" w:space="0" w:color="auto"/>
            </w:tcBorders>
            <w:shd w:val="clear" w:color="auto" w:fill="auto"/>
            <w:vAlign w:val="center"/>
          </w:tcPr>
          <w:p w:rsidR="005F0CD2" w:rsidRPr="005F0CD2" w:rsidRDefault="003E6A4D" w:rsidP="005F0CD2">
            <w:pPr>
              <w:suppressAutoHyphens w:val="0"/>
              <w:rPr>
                <w:rFonts w:ascii="Calibri" w:eastAsia="Times New Roman" w:hAnsi="Calibri" w:cs="Calibri"/>
                <w:color w:val="000000"/>
                <w:kern w:val="0"/>
                <w:sz w:val="22"/>
                <w:szCs w:val="22"/>
                <w:lang w:eastAsia="hu-HU" w:bidi="ar-SA"/>
              </w:rPr>
            </w:pPr>
            <w:r>
              <w:t xml:space="preserve">Cukrászati termékek </w:t>
            </w:r>
            <w:proofErr w:type="gramStart"/>
            <w:r>
              <w:t>kalkulációja</w:t>
            </w:r>
            <w:proofErr w:type="gramEnd"/>
          </w:p>
        </w:tc>
        <w:tc>
          <w:tcPr>
            <w:tcW w:w="11119" w:type="dxa"/>
            <w:tcBorders>
              <w:top w:val="nil"/>
              <w:left w:val="nil"/>
              <w:bottom w:val="single" w:sz="8" w:space="0" w:color="auto"/>
              <w:right w:val="single" w:sz="8" w:space="0" w:color="auto"/>
            </w:tcBorders>
            <w:shd w:val="clear" w:color="auto" w:fill="auto"/>
            <w:vAlign w:val="center"/>
          </w:tcPr>
          <w:p w:rsidR="003E6A4D" w:rsidRDefault="003E6A4D" w:rsidP="005F0CD2">
            <w:pPr>
              <w:suppressAutoHyphens w:val="0"/>
              <w:rPr>
                <w:rFonts w:hint="eastAsia"/>
              </w:rPr>
            </w:pPr>
            <w:r>
              <w:t xml:space="preserve">Cukrászati kész termékek eladási árának kiszámítása </w:t>
            </w:r>
          </w:p>
          <w:p w:rsidR="005F0CD2" w:rsidRPr="005F0CD2" w:rsidRDefault="003E6A4D" w:rsidP="005F0CD2">
            <w:pPr>
              <w:suppressAutoHyphens w:val="0"/>
              <w:rPr>
                <w:rFonts w:ascii="Calibri" w:eastAsia="Times New Roman" w:hAnsi="Calibri" w:cs="Calibri"/>
                <w:color w:val="000000"/>
                <w:kern w:val="0"/>
                <w:sz w:val="18"/>
                <w:szCs w:val="18"/>
                <w:lang w:eastAsia="hu-HU" w:bidi="ar-SA"/>
              </w:rPr>
            </w:pPr>
            <w:proofErr w:type="gramStart"/>
            <w:r>
              <w:t>Kalkulációt</w:t>
            </w:r>
            <w:proofErr w:type="gramEnd"/>
            <w:r>
              <w:t xml:space="preserve"> végző számítógépes program megismerése</w:t>
            </w:r>
          </w:p>
        </w:tc>
      </w:tr>
    </w:tbl>
    <w:p w:rsidR="002D05F4" w:rsidRDefault="002D05F4" w:rsidP="00A86482">
      <w:pPr>
        <w:rPr>
          <w:rFonts w:ascii="Arial" w:hAnsi="Arial"/>
          <w:sz w:val="22"/>
          <w:szCs w:val="22"/>
        </w:rPr>
      </w:pPr>
    </w:p>
    <w:sectPr w:rsidR="002D05F4">
      <w:pgSz w:w="16838" w:h="11906" w:orient="landscape"/>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0CD3"/>
    <w:multiLevelType w:val="hybridMultilevel"/>
    <w:tmpl w:val="1E760854"/>
    <w:lvl w:ilvl="0" w:tplc="6B004338">
      <w:start w:val="1"/>
      <w:numFmt w:val="decimal"/>
      <w:lvlText w:val="%1."/>
      <w:lvlJc w:val="left"/>
      <w:pPr>
        <w:ind w:left="720" w:hanging="360"/>
      </w:pPr>
      <w:rPr>
        <w:rFonts w:ascii="Arial" w:hAnsi="Arial" w:hint="default"/>
        <w:color w:val="00000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1C24F1"/>
    <w:multiLevelType w:val="hybridMultilevel"/>
    <w:tmpl w:val="E98C63D2"/>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37A6609"/>
    <w:multiLevelType w:val="hybridMultilevel"/>
    <w:tmpl w:val="0A6048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F4"/>
    <w:rsid w:val="000E7B5F"/>
    <w:rsid w:val="0016188A"/>
    <w:rsid w:val="001D43FC"/>
    <w:rsid w:val="002D05F4"/>
    <w:rsid w:val="002D7FEC"/>
    <w:rsid w:val="00335311"/>
    <w:rsid w:val="003570F6"/>
    <w:rsid w:val="003E6A4D"/>
    <w:rsid w:val="00420127"/>
    <w:rsid w:val="004E6896"/>
    <w:rsid w:val="0052136B"/>
    <w:rsid w:val="0059028C"/>
    <w:rsid w:val="005A1701"/>
    <w:rsid w:val="005F0CD2"/>
    <w:rsid w:val="006813FC"/>
    <w:rsid w:val="007B5A9E"/>
    <w:rsid w:val="009865CF"/>
    <w:rsid w:val="009C421C"/>
    <w:rsid w:val="00A41062"/>
    <w:rsid w:val="00A86482"/>
    <w:rsid w:val="00CB3869"/>
    <w:rsid w:val="00D06C8C"/>
    <w:rsid w:val="00D15FD7"/>
    <w:rsid w:val="00E366F7"/>
    <w:rsid w:val="00E474C3"/>
    <w:rsid w:val="00EB52FE"/>
    <w:rsid w:val="00F867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8F9EB6"/>
  <w15:docId w15:val="{D6727AE5-36B0-4EE1-8BDE-56920E60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rPr>
      <w:rFonts w:ascii="Liberation Serif" w:eastAsia="NSimSun" w:hAnsi="Liberation Serif" w:cs="Arial"/>
      <w:kern w:val="2"/>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ormaltextrun">
    <w:name w:val="normaltextrun"/>
  </w:style>
  <w:style w:type="paragraph" w:customStyle="1" w:styleId="Cmsor">
    <w:name w:val="Címsor"/>
    <w:basedOn w:val="Norml"/>
    <w:next w:val="Szvegtrzs"/>
    <w:pPr>
      <w:keepNext/>
      <w:spacing w:before="240" w:after="120"/>
    </w:pPr>
    <w:rPr>
      <w:rFonts w:ascii="Liberation Sans" w:eastAsia="Microsoft YaHei" w:hAnsi="Liberation Sans"/>
      <w:sz w:val="28"/>
      <w:szCs w:val="28"/>
    </w:rPr>
  </w:style>
  <w:style w:type="paragraph" w:styleId="Szvegtrzs">
    <w:name w:val="Body Text"/>
    <w:basedOn w:val="Norml"/>
    <w:pPr>
      <w:spacing w:after="140" w:line="276"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Trgymutat">
    <w:name w:val="Tárgymutató"/>
    <w:basedOn w:val="Norml"/>
    <w:pPr>
      <w:suppressLineNumbers/>
    </w:pPr>
  </w:style>
  <w:style w:type="paragraph" w:customStyle="1" w:styleId="szovegfolytatas">
    <w:name w:val="szovegfolytatas"/>
    <w:basedOn w:val="Norml"/>
    <w:pPr>
      <w:spacing w:before="100" w:after="100"/>
    </w:pPr>
    <w:rPr>
      <w:rFonts w:ascii="Times New Roman" w:hAnsi="Times New Roman" w:cs="Times New Roman"/>
    </w:rPr>
  </w:style>
  <w:style w:type="paragraph" w:customStyle="1" w:styleId="SzovegFolytatas0">
    <w:name w:val="SzovegFolytatas"/>
    <w:basedOn w:val="Norml"/>
    <w:pPr>
      <w:spacing w:before="60"/>
      <w:jc w:val="both"/>
    </w:pPr>
  </w:style>
  <w:style w:type="paragraph" w:customStyle="1" w:styleId="Felsorol1">
    <w:name w:val="Felsorol1"/>
    <w:basedOn w:val="SzovegFolytatas0"/>
    <w:pPr>
      <w:ind w:left="397" w:hanging="397"/>
    </w:pPr>
  </w:style>
  <w:style w:type="paragraph" w:customStyle="1" w:styleId="Cim2Fejezet">
    <w:name w:val="Cim2Fejezet"/>
    <w:basedOn w:val="Norml"/>
    <w:next w:val="SzovegBekezdes"/>
    <w:pPr>
      <w:spacing w:before="60" w:after="60"/>
    </w:pPr>
    <w:rPr>
      <w:b/>
    </w:rPr>
  </w:style>
  <w:style w:type="paragraph" w:customStyle="1" w:styleId="SzovegBekezdes">
    <w:name w:val="SzovegBekezdes"/>
    <w:basedOn w:val="SzovegFolytatas0"/>
    <w:next w:val="SzovegFolytatas0"/>
    <w:pPr>
      <w:ind w:firstLine="397"/>
    </w:pPr>
  </w:style>
  <w:style w:type="paragraph" w:customStyle="1" w:styleId="Tblzattartalom">
    <w:name w:val="Táblázattartalom"/>
    <w:basedOn w:val="Norml"/>
    <w:pPr>
      <w:widowControl w:val="0"/>
      <w:suppressLineNumbers/>
    </w:pPr>
  </w:style>
  <w:style w:type="paragraph" w:customStyle="1" w:styleId="Tblzatfejlc">
    <w:name w:val="Táblázatfejléc"/>
    <w:basedOn w:val="Tblzattartalom"/>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0914">
      <w:bodyDiv w:val="1"/>
      <w:marLeft w:val="0"/>
      <w:marRight w:val="0"/>
      <w:marTop w:val="0"/>
      <w:marBottom w:val="0"/>
      <w:divBdr>
        <w:top w:val="none" w:sz="0" w:space="0" w:color="auto"/>
        <w:left w:val="none" w:sz="0" w:space="0" w:color="auto"/>
        <w:bottom w:val="none" w:sz="0" w:space="0" w:color="auto"/>
        <w:right w:val="none" w:sz="0" w:space="0" w:color="auto"/>
      </w:divBdr>
    </w:div>
    <w:div w:id="250428170">
      <w:bodyDiv w:val="1"/>
      <w:marLeft w:val="0"/>
      <w:marRight w:val="0"/>
      <w:marTop w:val="0"/>
      <w:marBottom w:val="0"/>
      <w:divBdr>
        <w:top w:val="none" w:sz="0" w:space="0" w:color="auto"/>
        <w:left w:val="none" w:sz="0" w:space="0" w:color="auto"/>
        <w:bottom w:val="none" w:sz="0" w:space="0" w:color="auto"/>
        <w:right w:val="none" w:sz="0" w:space="0" w:color="auto"/>
      </w:divBdr>
    </w:div>
    <w:div w:id="283192621">
      <w:bodyDiv w:val="1"/>
      <w:marLeft w:val="0"/>
      <w:marRight w:val="0"/>
      <w:marTop w:val="0"/>
      <w:marBottom w:val="0"/>
      <w:divBdr>
        <w:top w:val="none" w:sz="0" w:space="0" w:color="auto"/>
        <w:left w:val="none" w:sz="0" w:space="0" w:color="auto"/>
        <w:bottom w:val="none" w:sz="0" w:space="0" w:color="auto"/>
        <w:right w:val="none" w:sz="0" w:space="0" w:color="auto"/>
      </w:divBdr>
    </w:div>
    <w:div w:id="631177973">
      <w:bodyDiv w:val="1"/>
      <w:marLeft w:val="0"/>
      <w:marRight w:val="0"/>
      <w:marTop w:val="0"/>
      <w:marBottom w:val="0"/>
      <w:divBdr>
        <w:top w:val="none" w:sz="0" w:space="0" w:color="auto"/>
        <w:left w:val="none" w:sz="0" w:space="0" w:color="auto"/>
        <w:bottom w:val="none" w:sz="0" w:space="0" w:color="auto"/>
        <w:right w:val="none" w:sz="0" w:space="0" w:color="auto"/>
      </w:divBdr>
    </w:div>
    <w:div w:id="648558370">
      <w:bodyDiv w:val="1"/>
      <w:marLeft w:val="0"/>
      <w:marRight w:val="0"/>
      <w:marTop w:val="0"/>
      <w:marBottom w:val="0"/>
      <w:divBdr>
        <w:top w:val="none" w:sz="0" w:space="0" w:color="auto"/>
        <w:left w:val="none" w:sz="0" w:space="0" w:color="auto"/>
        <w:bottom w:val="none" w:sz="0" w:space="0" w:color="auto"/>
        <w:right w:val="none" w:sz="0" w:space="0" w:color="auto"/>
      </w:divBdr>
    </w:div>
    <w:div w:id="761953552">
      <w:bodyDiv w:val="1"/>
      <w:marLeft w:val="0"/>
      <w:marRight w:val="0"/>
      <w:marTop w:val="0"/>
      <w:marBottom w:val="0"/>
      <w:divBdr>
        <w:top w:val="none" w:sz="0" w:space="0" w:color="auto"/>
        <w:left w:val="none" w:sz="0" w:space="0" w:color="auto"/>
        <w:bottom w:val="none" w:sz="0" w:space="0" w:color="auto"/>
        <w:right w:val="none" w:sz="0" w:space="0" w:color="auto"/>
      </w:divBdr>
    </w:div>
    <w:div w:id="845218179">
      <w:bodyDiv w:val="1"/>
      <w:marLeft w:val="0"/>
      <w:marRight w:val="0"/>
      <w:marTop w:val="0"/>
      <w:marBottom w:val="0"/>
      <w:divBdr>
        <w:top w:val="none" w:sz="0" w:space="0" w:color="auto"/>
        <w:left w:val="none" w:sz="0" w:space="0" w:color="auto"/>
        <w:bottom w:val="none" w:sz="0" w:space="0" w:color="auto"/>
        <w:right w:val="none" w:sz="0" w:space="0" w:color="auto"/>
      </w:divBdr>
    </w:div>
    <w:div w:id="1450199972">
      <w:bodyDiv w:val="1"/>
      <w:marLeft w:val="0"/>
      <w:marRight w:val="0"/>
      <w:marTop w:val="0"/>
      <w:marBottom w:val="0"/>
      <w:divBdr>
        <w:top w:val="none" w:sz="0" w:space="0" w:color="auto"/>
        <w:left w:val="none" w:sz="0" w:space="0" w:color="auto"/>
        <w:bottom w:val="none" w:sz="0" w:space="0" w:color="auto"/>
        <w:right w:val="none" w:sz="0" w:space="0" w:color="auto"/>
      </w:divBdr>
    </w:div>
    <w:div w:id="1460219158">
      <w:bodyDiv w:val="1"/>
      <w:marLeft w:val="0"/>
      <w:marRight w:val="0"/>
      <w:marTop w:val="0"/>
      <w:marBottom w:val="0"/>
      <w:divBdr>
        <w:top w:val="none" w:sz="0" w:space="0" w:color="auto"/>
        <w:left w:val="none" w:sz="0" w:space="0" w:color="auto"/>
        <w:bottom w:val="none" w:sz="0" w:space="0" w:color="auto"/>
        <w:right w:val="none" w:sz="0" w:space="0" w:color="auto"/>
      </w:divBdr>
    </w:div>
    <w:div w:id="1515536613">
      <w:bodyDiv w:val="1"/>
      <w:marLeft w:val="0"/>
      <w:marRight w:val="0"/>
      <w:marTop w:val="0"/>
      <w:marBottom w:val="0"/>
      <w:divBdr>
        <w:top w:val="none" w:sz="0" w:space="0" w:color="auto"/>
        <w:left w:val="none" w:sz="0" w:space="0" w:color="auto"/>
        <w:bottom w:val="none" w:sz="0" w:space="0" w:color="auto"/>
        <w:right w:val="none" w:sz="0" w:space="0" w:color="auto"/>
      </w:divBdr>
    </w:div>
    <w:div w:id="19884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16</Pages>
  <Words>3970</Words>
  <Characters>27398</Characters>
  <Application>Microsoft Office Word</Application>
  <DocSecurity>0</DocSecurity>
  <Lines>228</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Blöff Bisztró</dc:creator>
  <cp:lastModifiedBy>Réka</cp:lastModifiedBy>
  <cp:revision>20</cp:revision>
  <cp:lastPrinted>1995-11-21T16:41:00Z</cp:lastPrinted>
  <dcterms:created xsi:type="dcterms:W3CDTF">2021-04-09T07:21:00Z</dcterms:created>
  <dcterms:modified xsi:type="dcterms:W3CDTF">2021-05-04T11:49:00Z</dcterms:modified>
</cp:coreProperties>
</file>